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202" w:rsidRDefault="00A153CA" w:rsidP="00A153CA">
      <w:pPr>
        <w:spacing w:after="2" w:line="457" w:lineRule="auto"/>
        <w:ind w:left="360" w:right="168" w:firstLine="0"/>
        <w:jc w:val="center"/>
        <w:rPr>
          <w:b/>
          <w:lang w:val="uk-UA"/>
        </w:rPr>
      </w:pPr>
      <w:r>
        <w:rPr>
          <w:b/>
          <w:lang w:val="uk-UA"/>
        </w:rPr>
        <w:t>КРИТЕРІЇ ОЦІНЮВАННЯ НАВЧАЛЬНИХ ДОСЯГНЕНЬ ЗДОБУВАЧІВ     ОСВІТИ  З ПРАВОЗНАВСТВА</w:t>
      </w:r>
    </w:p>
    <w:p w:rsidR="00CC2760" w:rsidRPr="00A153CA" w:rsidRDefault="00CC2760" w:rsidP="00A12943">
      <w:pPr>
        <w:ind w:hanging="86"/>
        <w:rPr>
          <w:sz w:val="28"/>
          <w:szCs w:val="28"/>
        </w:rPr>
      </w:pPr>
      <w:r w:rsidRPr="00A153CA">
        <w:rPr>
          <w:sz w:val="28"/>
          <w:szCs w:val="28"/>
        </w:rPr>
        <w:t xml:space="preserve">Оцінювання навчальних досягнень здобувачів освіти з </w:t>
      </w:r>
      <w:r w:rsidR="00360204" w:rsidRPr="00A153CA">
        <w:rPr>
          <w:sz w:val="28"/>
          <w:szCs w:val="28"/>
          <w:lang w:val="uk-UA"/>
        </w:rPr>
        <w:t>правознавства</w:t>
      </w:r>
      <w:r w:rsidRPr="00A153CA">
        <w:rPr>
          <w:sz w:val="28"/>
          <w:szCs w:val="28"/>
        </w:rPr>
        <w:t xml:space="preserve"> здійснюється за 12</w:t>
      </w:r>
      <w:r w:rsidR="00A12943" w:rsidRPr="00A153CA">
        <w:rPr>
          <w:sz w:val="28"/>
          <w:szCs w:val="28"/>
          <w:lang w:val="uk-UA"/>
        </w:rPr>
        <w:t xml:space="preserve"> </w:t>
      </w:r>
      <w:r w:rsidRPr="00A153CA">
        <w:rPr>
          <w:sz w:val="28"/>
          <w:szCs w:val="28"/>
        </w:rPr>
        <w:t>бальною шкалою.</w:t>
      </w:r>
    </w:p>
    <w:p w:rsidR="003B5E51" w:rsidRPr="001A1202" w:rsidRDefault="003B5E51" w:rsidP="00CC2760">
      <w:pPr>
        <w:rPr>
          <w:lang w:val="uk-UA"/>
        </w:rPr>
      </w:pPr>
    </w:p>
    <w:tbl>
      <w:tblPr>
        <w:tblStyle w:val="TableGrid"/>
        <w:tblW w:w="9347" w:type="dxa"/>
        <w:tblInd w:w="209" w:type="dxa"/>
        <w:tblCellMar>
          <w:top w:w="27" w:type="dxa"/>
          <w:left w:w="149" w:type="dxa"/>
          <w:right w:w="111" w:type="dxa"/>
        </w:tblCellMar>
        <w:tblLook w:val="04A0"/>
      </w:tblPr>
      <w:tblGrid>
        <w:gridCol w:w="1970"/>
        <w:gridCol w:w="901"/>
        <w:gridCol w:w="6476"/>
      </w:tblGrid>
      <w:tr w:rsidR="003B5E51" w:rsidRPr="001A1202">
        <w:trPr>
          <w:trHeight w:val="905"/>
        </w:trPr>
        <w:tc>
          <w:tcPr>
            <w:tcW w:w="1970" w:type="dxa"/>
            <w:tcBorders>
              <w:top w:val="single" w:sz="6" w:space="0" w:color="B4AAAA"/>
              <w:left w:val="single" w:sz="6" w:space="0" w:color="B4AAAA"/>
              <w:bottom w:val="single" w:sz="12" w:space="0" w:color="FFFFFF"/>
              <w:right w:val="single" w:sz="6" w:space="0" w:color="B4AAAA"/>
            </w:tcBorders>
          </w:tcPr>
          <w:p w:rsidR="003B5E51" w:rsidRPr="001A1202" w:rsidRDefault="001A1202">
            <w:pPr>
              <w:spacing w:line="259" w:lineRule="auto"/>
              <w:ind w:left="0" w:firstLine="22"/>
              <w:jc w:val="center"/>
              <w:rPr>
                <w:lang w:val="uk-UA"/>
              </w:rPr>
            </w:pPr>
            <w:r w:rsidRPr="001A1202">
              <w:rPr>
                <w:b/>
                <w:lang w:val="uk-UA"/>
              </w:rPr>
              <w:t>Рівні навчальних досягнень</w:t>
            </w:r>
            <w:r w:rsidRPr="001A1202">
              <w:rPr>
                <w:lang w:val="uk-UA"/>
              </w:rPr>
              <w:t xml:space="preserve"> </w:t>
            </w:r>
          </w:p>
        </w:tc>
        <w:tc>
          <w:tcPr>
            <w:tcW w:w="901" w:type="dxa"/>
            <w:tcBorders>
              <w:top w:val="single" w:sz="6" w:space="0" w:color="B4AAAA"/>
              <w:left w:val="single" w:sz="6" w:space="0" w:color="B4AAAA"/>
              <w:bottom w:val="single" w:sz="12" w:space="0" w:color="FFFFFF"/>
              <w:right w:val="single" w:sz="6" w:space="0" w:color="B4AAAA"/>
            </w:tcBorders>
          </w:tcPr>
          <w:p w:rsidR="003B5E51" w:rsidRPr="001A1202" w:rsidRDefault="001A1202">
            <w:pPr>
              <w:spacing w:line="259" w:lineRule="auto"/>
              <w:ind w:left="24" w:firstLine="0"/>
              <w:rPr>
                <w:lang w:val="uk-UA"/>
              </w:rPr>
            </w:pPr>
            <w:r w:rsidRPr="001A1202">
              <w:rPr>
                <w:b/>
                <w:lang w:val="uk-UA"/>
              </w:rPr>
              <w:t>Бали</w:t>
            </w:r>
            <w:r w:rsidRPr="001A1202">
              <w:rPr>
                <w:lang w:val="uk-UA"/>
              </w:rPr>
              <w:t xml:space="preserve"> </w:t>
            </w:r>
          </w:p>
        </w:tc>
        <w:tc>
          <w:tcPr>
            <w:tcW w:w="6476" w:type="dxa"/>
            <w:tcBorders>
              <w:top w:val="single" w:sz="6" w:space="0" w:color="B4AAAA"/>
              <w:left w:val="single" w:sz="6" w:space="0" w:color="B4AAAA"/>
              <w:bottom w:val="single" w:sz="12" w:space="0" w:color="FFFFFF"/>
              <w:right w:val="single" w:sz="6" w:space="0" w:color="B4AAAA"/>
            </w:tcBorders>
          </w:tcPr>
          <w:p w:rsidR="003B5E51" w:rsidRPr="001A1202" w:rsidRDefault="001A1202">
            <w:pPr>
              <w:spacing w:line="259" w:lineRule="auto"/>
              <w:ind w:left="0" w:right="37" w:firstLine="0"/>
              <w:jc w:val="center"/>
              <w:rPr>
                <w:lang w:val="uk-UA"/>
              </w:rPr>
            </w:pPr>
            <w:r w:rsidRPr="001A1202">
              <w:rPr>
                <w:b/>
                <w:lang w:val="uk-UA"/>
              </w:rPr>
              <w:t>Критерії навчальних досягнень учнів</w:t>
            </w:r>
            <w:r w:rsidRPr="001A1202">
              <w:rPr>
                <w:lang w:val="uk-UA"/>
              </w:rPr>
              <w:t xml:space="preserve"> </w:t>
            </w:r>
          </w:p>
        </w:tc>
      </w:tr>
      <w:tr w:rsidR="003B5E51" w:rsidRPr="001A1202">
        <w:trPr>
          <w:trHeight w:val="626"/>
        </w:trPr>
        <w:tc>
          <w:tcPr>
            <w:tcW w:w="1970" w:type="dxa"/>
            <w:vMerge w:val="restart"/>
            <w:tcBorders>
              <w:top w:val="single" w:sz="12" w:space="0" w:color="FFFFFF"/>
              <w:left w:val="single" w:sz="6" w:space="0" w:color="B4AAAA"/>
              <w:bottom w:val="single" w:sz="13" w:space="0" w:color="FFFFFF"/>
              <w:right w:val="single" w:sz="6" w:space="0" w:color="B4AAAA"/>
            </w:tcBorders>
          </w:tcPr>
          <w:p w:rsidR="003B5E51" w:rsidRPr="001A1202" w:rsidRDefault="001A1202">
            <w:pPr>
              <w:spacing w:after="23" w:line="259" w:lineRule="auto"/>
              <w:ind w:left="26" w:firstLine="0"/>
              <w:jc w:val="center"/>
              <w:rPr>
                <w:lang w:val="uk-UA"/>
              </w:rPr>
            </w:pPr>
            <w:r w:rsidRPr="001A1202">
              <w:rPr>
                <w:b/>
                <w:lang w:val="uk-UA"/>
              </w:rPr>
              <w:t xml:space="preserve"> </w:t>
            </w:r>
            <w:r w:rsidRPr="001A1202">
              <w:rPr>
                <w:lang w:val="uk-UA"/>
              </w:rPr>
              <w:t xml:space="preserve"> </w:t>
            </w:r>
          </w:p>
          <w:p w:rsidR="003B5E51" w:rsidRPr="001A1202" w:rsidRDefault="001A1202">
            <w:pPr>
              <w:spacing w:line="259" w:lineRule="auto"/>
              <w:ind w:left="58" w:firstLine="0"/>
              <w:rPr>
                <w:lang w:val="uk-UA"/>
              </w:rPr>
            </w:pPr>
            <w:r w:rsidRPr="001A1202">
              <w:rPr>
                <w:b/>
                <w:lang w:val="uk-UA"/>
              </w:rPr>
              <w:t>І. Початковий</w:t>
            </w:r>
            <w:r w:rsidRPr="001A1202">
              <w:rPr>
                <w:lang w:val="uk-UA"/>
              </w:rPr>
              <w:t xml:space="preserve"> </w:t>
            </w:r>
          </w:p>
        </w:tc>
        <w:tc>
          <w:tcPr>
            <w:tcW w:w="901"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right="35" w:firstLine="0"/>
              <w:jc w:val="center"/>
              <w:rPr>
                <w:lang w:val="uk-UA"/>
              </w:rPr>
            </w:pPr>
            <w:r w:rsidRPr="001A1202">
              <w:rPr>
                <w:b/>
                <w:lang w:val="uk-UA"/>
              </w:rPr>
              <w:t>1</w:t>
            </w:r>
            <w:r w:rsidRPr="001A1202">
              <w:rPr>
                <w:lang w:val="uk-UA"/>
              </w:rPr>
              <w:t xml:space="preserve"> </w:t>
            </w:r>
          </w:p>
        </w:tc>
        <w:tc>
          <w:tcPr>
            <w:tcW w:w="6476"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right="3" w:firstLine="0"/>
              <w:rPr>
                <w:lang w:val="uk-UA"/>
              </w:rPr>
            </w:pPr>
            <w:r w:rsidRPr="001A1202">
              <w:rPr>
                <w:lang w:val="uk-UA"/>
              </w:rPr>
              <w:t>Учень (учениця) усно в загальних рисах відтворює один</w:t>
            </w:r>
            <w:r>
              <w:rPr>
                <w:lang w:val="uk-UA"/>
              </w:rPr>
              <w:t>-</w:t>
            </w:r>
            <w:r w:rsidRPr="001A1202">
              <w:rPr>
                <w:lang w:val="uk-UA"/>
              </w:rPr>
              <w:t xml:space="preserve">два юридичні терміни окремої теми </w:t>
            </w:r>
          </w:p>
        </w:tc>
      </w:tr>
      <w:tr w:rsidR="003B5E51" w:rsidRPr="001A1202">
        <w:trPr>
          <w:trHeight w:val="902"/>
        </w:trPr>
        <w:tc>
          <w:tcPr>
            <w:tcW w:w="0" w:type="auto"/>
            <w:vMerge/>
            <w:tcBorders>
              <w:top w:val="nil"/>
              <w:left w:val="single" w:sz="6" w:space="0" w:color="B4AAAA"/>
              <w:bottom w:val="nil"/>
              <w:right w:val="single" w:sz="6" w:space="0" w:color="B4AAAA"/>
            </w:tcBorders>
          </w:tcPr>
          <w:p w:rsidR="003B5E51" w:rsidRPr="001A1202" w:rsidRDefault="003B5E51">
            <w:pPr>
              <w:spacing w:after="160" w:line="259" w:lineRule="auto"/>
              <w:ind w:left="0" w:firstLine="0"/>
              <w:rPr>
                <w:lang w:val="uk-UA"/>
              </w:rPr>
            </w:pPr>
          </w:p>
        </w:tc>
        <w:tc>
          <w:tcPr>
            <w:tcW w:w="901"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right="35" w:firstLine="0"/>
              <w:jc w:val="center"/>
              <w:rPr>
                <w:lang w:val="uk-UA"/>
              </w:rPr>
            </w:pPr>
            <w:r w:rsidRPr="001A1202">
              <w:rPr>
                <w:b/>
                <w:lang w:val="uk-UA"/>
              </w:rPr>
              <w:t>2</w:t>
            </w:r>
            <w:r w:rsidRPr="001A1202">
              <w:rPr>
                <w:lang w:val="uk-UA"/>
              </w:rPr>
              <w:t xml:space="preserve"> </w:t>
            </w:r>
          </w:p>
        </w:tc>
        <w:tc>
          <w:tcPr>
            <w:tcW w:w="6476"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firstLine="0"/>
              <w:rPr>
                <w:lang w:val="uk-UA"/>
              </w:rPr>
            </w:pPr>
            <w:r w:rsidRPr="001A1202">
              <w:rPr>
                <w:lang w:val="uk-UA"/>
              </w:rPr>
              <w:t xml:space="preserve">Учень (учениця) на рівні «так-ні» усно відтворює кілька термінів, вибирає правильний варіант відповіді із двох запропонованих </w:t>
            </w:r>
          </w:p>
        </w:tc>
      </w:tr>
      <w:tr w:rsidR="003B5E51" w:rsidRPr="001A1202">
        <w:trPr>
          <w:trHeight w:val="903"/>
        </w:trPr>
        <w:tc>
          <w:tcPr>
            <w:tcW w:w="0" w:type="auto"/>
            <w:vMerge/>
            <w:tcBorders>
              <w:top w:val="nil"/>
              <w:left w:val="single" w:sz="6" w:space="0" w:color="B4AAAA"/>
              <w:bottom w:val="single" w:sz="13" w:space="0" w:color="FFFFFF"/>
              <w:right w:val="single" w:sz="6" w:space="0" w:color="B4AAAA"/>
            </w:tcBorders>
          </w:tcPr>
          <w:p w:rsidR="003B5E51" w:rsidRPr="001A1202" w:rsidRDefault="003B5E51">
            <w:pPr>
              <w:spacing w:after="160" w:line="259" w:lineRule="auto"/>
              <w:ind w:left="0" w:firstLine="0"/>
              <w:rPr>
                <w:lang w:val="uk-UA"/>
              </w:rPr>
            </w:pPr>
          </w:p>
        </w:tc>
        <w:tc>
          <w:tcPr>
            <w:tcW w:w="901" w:type="dxa"/>
            <w:tcBorders>
              <w:top w:val="single" w:sz="12" w:space="0" w:color="FFFFFF"/>
              <w:left w:val="single" w:sz="6" w:space="0" w:color="B4AAAA"/>
              <w:bottom w:val="single" w:sz="13" w:space="0" w:color="FFFFFF"/>
              <w:right w:val="single" w:sz="6" w:space="0" w:color="B4AAAA"/>
            </w:tcBorders>
          </w:tcPr>
          <w:p w:rsidR="003B5E51" w:rsidRPr="001A1202" w:rsidRDefault="001A1202">
            <w:pPr>
              <w:spacing w:line="259" w:lineRule="auto"/>
              <w:ind w:left="0" w:right="35" w:firstLine="0"/>
              <w:jc w:val="center"/>
              <w:rPr>
                <w:lang w:val="uk-UA"/>
              </w:rPr>
            </w:pPr>
            <w:r w:rsidRPr="001A1202">
              <w:rPr>
                <w:b/>
                <w:lang w:val="uk-UA"/>
              </w:rPr>
              <w:t>3</w:t>
            </w:r>
            <w:r w:rsidRPr="001A1202">
              <w:rPr>
                <w:lang w:val="uk-UA"/>
              </w:rPr>
              <w:t xml:space="preserve"> </w:t>
            </w:r>
          </w:p>
        </w:tc>
        <w:tc>
          <w:tcPr>
            <w:tcW w:w="6476" w:type="dxa"/>
            <w:tcBorders>
              <w:top w:val="single" w:sz="12" w:space="0" w:color="FFFFFF"/>
              <w:left w:val="single" w:sz="6" w:space="0" w:color="B4AAAA"/>
              <w:bottom w:val="single" w:sz="13" w:space="0" w:color="FFFFFF"/>
              <w:right w:val="single" w:sz="6" w:space="0" w:color="B4AAAA"/>
            </w:tcBorders>
          </w:tcPr>
          <w:p w:rsidR="003B5E51" w:rsidRPr="001A1202" w:rsidRDefault="001A1202">
            <w:pPr>
              <w:spacing w:line="259" w:lineRule="auto"/>
              <w:ind w:left="0" w:firstLine="0"/>
              <w:rPr>
                <w:lang w:val="uk-UA"/>
              </w:rPr>
            </w:pPr>
            <w:r w:rsidRPr="001A1202">
              <w:rPr>
                <w:lang w:val="uk-UA"/>
              </w:rPr>
              <w:t xml:space="preserve">Учень (учениця) одним простим реченням передає зміст частини теми, знаходить відповідь на закрите запитання в тексті підручника </w:t>
            </w:r>
          </w:p>
        </w:tc>
      </w:tr>
      <w:tr w:rsidR="003B5E51" w:rsidRPr="001A1202">
        <w:trPr>
          <w:trHeight w:val="1181"/>
        </w:trPr>
        <w:tc>
          <w:tcPr>
            <w:tcW w:w="1970" w:type="dxa"/>
            <w:vMerge w:val="restart"/>
            <w:tcBorders>
              <w:top w:val="single" w:sz="13" w:space="0" w:color="FFFFFF"/>
              <w:left w:val="single" w:sz="6" w:space="0" w:color="B4AAAA"/>
              <w:bottom w:val="single" w:sz="12" w:space="0" w:color="FFFFFF"/>
              <w:right w:val="single" w:sz="6" w:space="0" w:color="B4AAAA"/>
            </w:tcBorders>
          </w:tcPr>
          <w:p w:rsidR="003B5E51" w:rsidRPr="001A1202" w:rsidRDefault="001A1202">
            <w:pPr>
              <w:spacing w:after="22" w:line="259" w:lineRule="auto"/>
              <w:ind w:left="26" w:firstLine="0"/>
              <w:jc w:val="center"/>
              <w:rPr>
                <w:lang w:val="uk-UA"/>
              </w:rPr>
            </w:pPr>
            <w:r w:rsidRPr="001A1202">
              <w:rPr>
                <w:b/>
                <w:lang w:val="uk-UA"/>
              </w:rPr>
              <w:t xml:space="preserve"> </w:t>
            </w:r>
            <w:r w:rsidRPr="001A1202">
              <w:rPr>
                <w:lang w:val="uk-UA"/>
              </w:rPr>
              <w:t xml:space="preserve"> </w:t>
            </w:r>
          </w:p>
          <w:p w:rsidR="003B5E51" w:rsidRPr="001A1202" w:rsidRDefault="001A1202">
            <w:pPr>
              <w:spacing w:line="259" w:lineRule="auto"/>
              <w:ind w:left="0" w:right="36" w:firstLine="0"/>
              <w:jc w:val="center"/>
              <w:rPr>
                <w:lang w:val="uk-UA"/>
              </w:rPr>
            </w:pPr>
            <w:r w:rsidRPr="001A1202">
              <w:rPr>
                <w:b/>
                <w:lang w:val="uk-UA"/>
              </w:rPr>
              <w:t>ІІ. Середній</w:t>
            </w:r>
            <w:r w:rsidRPr="001A1202">
              <w:rPr>
                <w:lang w:val="uk-UA"/>
              </w:rPr>
              <w:t xml:space="preserve"> </w:t>
            </w:r>
          </w:p>
        </w:tc>
        <w:tc>
          <w:tcPr>
            <w:tcW w:w="901" w:type="dxa"/>
            <w:tcBorders>
              <w:top w:val="single" w:sz="13" w:space="0" w:color="FFFFFF"/>
              <w:left w:val="single" w:sz="6" w:space="0" w:color="B4AAAA"/>
              <w:bottom w:val="single" w:sz="12" w:space="0" w:color="FFFFFF"/>
              <w:right w:val="single" w:sz="6" w:space="0" w:color="B4AAAA"/>
            </w:tcBorders>
          </w:tcPr>
          <w:p w:rsidR="003B5E51" w:rsidRPr="001A1202" w:rsidRDefault="001A1202">
            <w:pPr>
              <w:spacing w:line="259" w:lineRule="auto"/>
              <w:ind w:left="0" w:right="35" w:firstLine="0"/>
              <w:jc w:val="center"/>
              <w:rPr>
                <w:lang w:val="uk-UA"/>
              </w:rPr>
            </w:pPr>
            <w:r w:rsidRPr="001A1202">
              <w:rPr>
                <w:b/>
                <w:lang w:val="uk-UA"/>
              </w:rPr>
              <w:t>4</w:t>
            </w:r>
            <w:r w:rsidRPr="001A1202">
              <w:rPr>
                <w:lang w:val="uk-UA"/>
              </w:rPr>
              <w:t xml:space="preserve"> </w:t>
            </w:r>
          </w:p>
        </w:tc>
        <w:tc>
          <w:tcPr>
            <w:tcW w:w="6476" w:type="dxa"/>
            <w:tcBorders>
              <w:top w:val="single" w:sz="13" w:space="0" w:color="FFFFFF"/>
              <w:left w:val="single" w:sz="6" w:space="0" w:color="B4AAAA"/>
              <w:bottom w:val="single" w:sz="12" w:space="0" w:color="FFFFFF"/>
              <w:right w:val="single" w:sz="6" w:space="0" w:color="B4AAAA"/>
            </w:tcBorders>
          </w:tcPr>
          <w:p w:rsidR="003B5E51" w:rsidRPr="001A1202" w:rsidRDefault="001A1202">
            <w:pPr>
              <w:spacing w:line="259" w:lineRule="auto"/>
              <w:ind w:left="0" w:firstLine="0"/>
              <w:rPr>
                <w:lang w:val="uk-UA"/>
              </w:rPr>
            </w:pPr>
            <w:r w:rsidRPr="001A1202">
              <w:rPr>
                <w:lang w:val="uk-UA"/>
              </w:rPr>
              <w:t xml:space="preserve">Учень (учениця) відповідає на окреме запитання за допомогою вчителя, репродуктивно відтворює частину навчального матеріалу теми одним-двома простими реченнями, формулює визначення юридичного поняття </w:t>
            </w:r>
          </w:p>
        </w:tc>
      </w:tr>
      <w:tr w:rsidR="003B5E51" w:rsidRPr="001A1202">
        <w:trPr>
          <w:trHeight w:val="902"/>
        </w:trPr>
        <w:tc>
          <w:tcPr>
            <w:tcW w:w="0" w:type="auto"/>
            <w:vMerge/>
            <w:tcBorders>
              <w:top w:val="nil"/>
              <w:left w:val="single" w:sz="6" w:space="0" w:color="B4AAAA"/>
              <w:bottom w:val="nil"/>
              <w:right w:val="single" w:sz="6" w:space="0" w:color="B4AAAA"/>
            </w:tcBorders>
          </w:tcPr>
          <w:p w:rsidR="003B5E51" w:rsidRPr="001A1202" w:rsidRDefault="003B5E51">
            <w:pPr>
              <w:spacing w:after="160" w:line="259" w:lineRule="auto"/>
              <w:ind w:left="0" w:firstLine="0"/>
              <w:rPr>
                <w:lang w:val="uk-UA"/>
              </w:rPr>
            </w:pPr>
          </w:p>
        </w:tc>
        <w:tc>
          <w:tcPr>
            <w:tcW w:w="901"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right="35" w:firstLine="0"/>
              <w:jc w:val="center"/>
              <w:rPr>
                <w:lang w:val="uk-UA"/>
              </w:rPr>
            </w:pPr>
            <w:r w:rsidRPr="001A1202">
              <w:rPr>
                <w:b/>
                <w:lang w:val="uk-UA"/>
              </w:rPr>
              <w:t>5</w:t>
            </w:r>
            <w:r w:rsidRPr="001A1202">
              <w:rPr>
                <w:lang w:val="uk-UA"/>
              </w:rPr>
              <w:t xml:space="preserve"> </w:t>
            </w:r>
          </w:p>
        </w:tc>
        <w:tc>
          <w:tcPr>
            <w:tcW w:w="6476"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right="13" w:firstLine="0"/>
              <w:rPr>
                <w:lang w:val="uk-UA"/>
              </w:rPr>
            </w:pPr>
            <w:r w:rsidRPr="001A1202">
              <w:rPr>
                <w:lang w:val="uk-UA"/>
              </w:rPr>
              <w:t xml:space="preserve">Учень (учениця) відтворює окрему частину основного змісту навчальної теми, відповідаючи на запитання вчителя, визначає одну-дві окремі ознаки правових понять </w:t>
            </w:r>
          </w:p>
        </w:tc>
      </w:tr>
      <w:tr w:rsidR="003B5E51" w:rsidRPr="001A1202">
        <w:trPr>
          <w:trHeight w:val="1731"/>
        </w:trPr>
        <w:tc>
          <w:tcPr>
            <w:tcW w:w="0" w:type="auto"/>
            <w:vMerge/>
            <w:tcBorders>
              <w:top w:val="nil"/>
              <w:left w:val="single" w:sz="6" w:space="0" w:color="B4AAAA"/>
              <w:bottom w:val="single" w:sz="12" w:space="0" w:color="FFFFFF"/>
              <w:right w:val="single" w:sz="6" w:space="0" w:color="B4AAAA"/>
            </w:tcBorders>
          </w:tcPr>
          <w:p w:rsidR="003B5E51" w:rsidRPr="001A1202" w:rsidRDefault="003B5E51">
            <w:pPr>
              <w:spacing w:after="160" w:line="259" w:lineRule="auto"/>
              <w:ind w:left="0" w:firstLine="0"/>
              <w:rPr>
                <w:lang w:val="uk-UA"/>
              </w:rPr>
            </w:pPr>
          </w:p>
        </w:tc>
        <w:tc>
          <w:tcPr>
            <w:tcW w:w="901"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right="35" w:firstLine="0"/>
              <w:jc w:val="center"/>
              <w:rPr>
                <w:lang w:val="uk-UA"/>
              </w:rPr>
            </w:pPr>
            <w:r w:rsidRPr="001A1202">
              <w:rPr>
                <w:b/>
                <w:lang w:val="uk-UA"/>
              </w:rPr>
              <w:t>6</w:t>
            </w:r>
            <w:r w:rsidRPr="001A1202">
              <w:rPr>
                <w:lang w:val="uk-UA"/>
              </w:rPr>
              <w:t xml:space="preserve"> </w:t>
            </w:r>
          </w:p>
        </w:tc>
        <w:tc>
          <w:tcPr>
            <w:tcW w:w="6476"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firstLine="0"/>
              <w:rPr>
                <w:lang w:val="uk-UA"/>
              </w:rPr>
            </w:pPr>
            <w:r w:rsidRPr="001A1202">
              <w:rPr>
                <w:lang w:val="uk-UA"/>
              </w:rPr>
              <w:t xml:space="preserve">Учень (учениця)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 може користуватися за допомогою вчителя (зразок, пам'ятка) окремими положеннями нормативних актів </w:t>
            </w:r>
          </w:p>
        </w:tc>
      </w:tr>
      <w:tr w:rsidR="003B5E51" w:rsidRPr="001A1202">
        <w:trPr>
          <w:trHeight w:val="1730"/>
        </w:trPr>
        <w:tc>
          <w:tcPr>
            <w:tcW w:w="1970" w:type="dxa"/>
            <w:vMerge w:val="restart"/>
            <w:tcBorders>
              <w:top w:val="single" w:sz="12" w:space="0" w:color="FFFFFF"/>
              <w:left w:val="single" w:sz="6" w:space="0" w:color="B4AAAA"/>
              <w:bottom w:val="single" w:sz="6" w:space="0" w:color="B4AAAA"/>
              <w:right w:val="single" w:sz="6" w:space="0" w:color="B4AAAA"/>
            </w:tcBorders>
          </w:tcPr>
          <w:p w:rsidR="003B5E51" w:rsidRPr="001A1202" w:rsidRDefault="001A1202">
            <w:pPr>
              <w:spacing w:after="28" w:line="259" w:lineRule="auto"/>
              <w:ind w:left="2" w:firstLine="0"/>
              <w:rPr>
                <w:lang w:val="uk-UA"/>
              </w:rPr>
            </w:pPr>
            <w:r w:rsidRPr="001A1202">
              <w:rPr>
                <w:lang w:val="uk-UA"/>
              </w:rPr>
              <w:t xml:space="preserve">  </w:t>
            </w:r>
          </w:p>
          <w:p w:rsidR="003B5E51" w:rsidRPr="001A1202" w:rsidRDefault="001A1202">
            <w:pPr>
              <w:spacing w:line="259" w:lineRule="auto"/>
              <w:ind w:left="0" w:right="33" w:firstLine="0"/>
              <w:jc w:val="center"/>
              <w:rPr>
                <w:lang w:val="uk-UA"/>
              </w:rPr>
            </w:pPr>
            <w:r w:rsidRPr="001A1202">
              <w:rPr>
                <w:b/>
                <w:lang w:val="uk-UA"/>
              </w:rPr>
              <w:t>ІII. Достатній</w:t>
            </w:r>
            <w:r w:rsidRPr="001A1202">
              <w:rPr>
                <w:lang w:val="uk-UA"/>
              </w:rPr>
              <w:t xml:space="preserve"> </w:t>
            </w:r>
          </w:p>
        </w:tc>
        <w:tc>
          <w:tcPr>
            <w:tcW w:w="901"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right="35" w:firstLine="0"/>
              <w:jc w:val="center"/>
              <w:rPr>
                <w:lang w:val="uk-UA"/>
              </w:rPr>
            </w:pPr>
            <w:r w:rsidRPr="001A1202">
              <w:rPr>
                <w:b/>
                <w:lang w:val="uk-UA"/>
              </w:rPr>
              <w:t>7</w:t>
            </w:r>
            <w:r w:rsidRPr="001A1202">
              <w:rPr>
                <w:lang w:val="uk-UA"/>
              </w:rPr>
              <w:t xml:space="preserve"> </w:t>
            </w:r>
          </w:p>
        </w:tc>
        <w:tc>
          <w:tcPr>
            <w:tcW w:w="6476"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firstLine="0"/>
              <w:rPr>
                <w:lang w:val="uk-UA"/>
              </w:rPr>
            </w:pPr>
            <w:r w:rsidRPr="001A1202">
              <w:rPr>
                <w:lang w:val="uk-UA"/>
              </w:rPr>
              <w:t xml:space="preserve">Учень (учениця)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 </w:t>
            </w:r>
          </w:p>
        </w:tc>
      </w:tr>
      <w:tr w:rsidR="003B5E51" w:rsidRPr="001A1202">
        <w:trPr>
          <w:trHeight w:val="1731"/>
        </w:trPr>
        <w:tc>
          <w:tcPr>
            <w:tcW w:w="0" w:type="auto"/>
            <w:vMerge/>
            <w:tcBorders>
              <w:top w:val="nil"/>
              <w:left w:val="single" w:sz="6" w:space="0" w:color="B4AAAA"/>
              <w:bottom w:val="nil"/>
              <w:right w:val="single" w:sz="6" w:space="0" w:color="B4AAAA"/>
            </w:tcBorders>
          </w:tcPr>
          <w:p w:rsidR="003B5E51" w:rsidRPr="001A1202" w:rsidRDefault="003B5E51">
            <w:pPr>
              <w:spacing w:after="160" w:line="259" w:lineRule="auto"/>
              <w:ind w:left="0" w:firstLine="0"/>
              <w:rPr>
                <w:lang w:val="uk-UA"/>
              </w:rPr>
            </w:pPr>
          </w:p>
        </w:tc>
        <w:tc>
          <w:tcPr>
            <w:tcW w:w="901"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right="35" w:firstLine="0"/>
              <w:jc w:val="center"/>
              <w:rPr>
                <w:lang w:val="uk-UA"/>
              </w:rPr>
            </w:pPr>
            <w:r w:rsidRPr="001A1202">
              <w:rPr>
                <w:b/>
                <w:lang w:val="uk-UA"/>
              </w:rPr>
              <w:t>8</w:t>
            </w:r>
            <w:r w:rsidRPr="001A1202">
              <w:rPr>
                <w:lang w:val="uk-UA"/>
              </w:rPr>
              <w:t xml:space="preserve"> </w:t>
            </w:r>
          </w:p>
        </w:tc>
        <w:tc>
          <w:tcPr>
            <w:tcW w:w="6476"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firstLine="0"/>
              <w:rPr>
                <w:lang w:val="uk-UA"/>
              </w:rPr>
            </w:pPr>
            <w:r w:rsidRPr="001A1202">
              <w:rPr>
                <w:lang w:val="uk-UA"/>
              </w:rPr>
              <w:t xml:space="preserve">Учень (учениця) в основному володіє навчальним матеріалом і використовує знання за аналогією; може </w:t>
            </w:r>
            <w:proofErr w:type="spellStart"/>
            <w:r w:rsidRPr="001A1202">
              <w:rPr>
                <w:lang w:val="uk-UA"/>
              </w:rPr>
              <w:t>співставляти</w:t>
            </w:r>
            <w:proofErr w:type="spellEnd"/>
            <w:r w:rsidRPr="001A1202">
              <w:rPr>
                <w:lang w:val="uk-UA"/>
              </w:rPr>
              <w:t xml:space="preserve">, узагальнювати інформацію за допомогою учителя; складати прості таблиці, схеми, аналізувати положення нормативно-правового акта за допомогою вчителя </w:t>
            </w:r>
          </w:p>
        </w:tc>
      </w:tr>
      <w:tr w:rsidR="003B5E51" w:rsidRPr="001A1202">
        <w:trPr>
          <w:trHeight w:val="339"/>
        </w:trPr>
        <w:tc>
          <w:tcPr>
            <w:tcW w:w="0" w:type="auto"/>
            <w:vMerge/>
            <w:tcBorders>
              <w:top w:val="nil"/>
              <w:left w:val="single" w:sz="6" w:space="0" w:color="B4AAAA"/>
              <w:bottom w:val="single" w:sz="6" w:space="0" w:color="B4AAAA"/>
              <w:right w:val="single" w:sz="6" w:space="0" w:color="B4AAAA"/>
            </w:tcBorders>
          </w:tcPr>
          <w:p w:rsidR="003B5E51" w:rsidRPr="001A1202" w:rsidRDefault="003B5E51">
            <w:pPr>
              <w:spacing w:after="160" w:line="259" w:lineRule="auto"/>
              <w:ind w:left="0" w:firstLine="0"/>
              <w:rPr>
                <w:lang w:val="uk-UA"/>
              </w:rPr>
            </w:pPr>
          </w:p>
        </w:tc>
        <w:tc>
          <w:tcPr>
            <w:tcW w:w="901" w:type="dxa"/>
            <w:tcBorders>
              <w:top w:val="single" w:sz="12" w:space="0" w:color="FFFFFF"/>
              <w:left w:val="single" w:sz="6" w:space="0" w:color="B4AAAA"/>
              <w:bottom w:val="single" w:sz="6" w:space="0" w:color="B4AAAA"/>
              <w:right w:val="single" w:sz="6" w:space="0" w:color="B4AAAA"/>
            </w:tcBorders>
          </w:tcPr>
          <w:p w:rsidR="003B5E51" w:rsidRPr="001A1202" w:rsidRDefault="001A1202">
            <w:pPr>
              <w:spacing w:line="259" w:lineRule="auto"/>
              <w:ind w:left="0" w:right="35" w:firstLine="0"/>
              <w:jc w:val="center"/>
              <w:rPr>
                <w:lang w:val="uk-UA"/>
              </w:rPr>
            </w:pPr>
            <w:r w:rsidRPr="001A1202">
              <w:rPr>
                <w:b/>
                <w:lang w:val="uk-UA"/>
              </w:rPr>
              <w:t>9</w:t>
            </w:r>
            <w:r w:rsidRPr="001A1202">
              <w:rPr>
                <w:lang w:val="uk-UA"/>
              </w:rPr>
              <w:t xml:space="preserve"> </w:t>
            </w:r>
          </w:p>
        </w:tc>
        <w:tc>
          <w:tcPr>
            <w:tcW w:w="6476" w:type="dxa"/>
            <w:tcBorders>
              <w:top w:val="single" w:sz="12" w:space="0" w:color="FFFFFF"/>
              <w:left w:val="single" w:sz="6" w:space="0" w:color="B4AAAA"/>
              <w:bottom w:val="single" w:sz="6" w:space="0" w:color="B4AAAA"/>
              <w:right w:val="single" w:sz="6" w:space="0" w:color="B4AAAA"/>
            </w:tcBorders>
          </w:tcPr>
          <w:p w:rsidR="003B5E51" w:rsidRPr="001A1202" w:rsidRDefault="001A1202">
            <w:pPr>
              <w:spacing w:line="259" w:lineRule="auto"/>
              <w:ind w:left="0" w:firstLine="0"/>
              <w:rPr>
                <w:lang w:val="uk-UA"/>
              </w:rPr>
            </w:pPr>
            <w:r w:rsidRPr="001A1202">
              <w:rPr>
                <w:lang w:val="uk-UA"/>
              </w:rPr>
              <w:t xml:space="preserve">Учень (учениця) оперує вивченим матеріалом на рівні </w:t>
            </w:r>
          </w:p>
        </w:tc>
      </w:tr>
      <w:tr w:rsidR="003B5E51" w:rsidRPr="001A1202">
        <w:trPr>
          <w:trHeight w:val="1457"/>
        </w:trPr>
        <w:tc>
          <w:tcPr>
            <w:tcW w:w="1970" w:type="dxa"/>
            <w:tcBorders>
              <w:top w:val="single" w:sz="6" w:space="0" w:color="B4AAAA"/>
              <w:left w:val="single" w:sz="6" w:space="0" w:color="B4AAAA"/>
              <w:bottom w:val="single" w:sz="12" w:space="0" w:color="FFFFFF"/>
              <w:right w:val="single" w:sz="6" w:space="0" w:color="B4AAAA"/>
            </w:tcBorders>
          </w:tcPr>
          <w:p w:rsidR="003B5E51" w:rsidRPr="001A1202" w:rsidRDefault="003B5E51">
            <w:pPr>
              <w:spacing w:after="160" w:line="259" w:lineRule="auto"/>
              <w:ind w:left="0" w:firstLine="0"/>
              <w:rPr>
                <w:lang w:val="uk-UA"/>
              </w:rPr>
            </w:pPr>
          </w:p>
        </w:tc>
        <w:tc>
          <w:tcPr>
            <w:tcW w:w="901" w:type="dxa"/>
            <w:tcBorders>
              <w:top w:val="single" w:sz="6" w:space="0" w:color="B4AAAA"/>
              <w:left w:val="single" w:sz="6" w:space="0" w:color="B4AAAA"/>
              <w:bottom w:val="single" w:sz="12" w:space="0" w:color="FFFFFF"/>
              <w:right w:val="single" w:sz="6" w:space="0" w:color="B4AAAA"/>
            </w:tcBorders>
          </w:tcPr>
          <w:p w:rsidR="003B5E51" w:rsidRPr="001A1202" w:rsidRDefault="003B5E51">
            <w:pPr>
              <w:spacing w:after="160" w:line="259" w:lineRule="auto"/>
              <w:ind w:left="0" w:firstLine="0"/>
              <w:rPr>
                <w:lang w:val="uk-UA"/>
              </w:rPr>
            </w:pPr>
          </w:p>
        </w:tc>
        <w:tc>
          <w:tcPr>
            <w:tcW w:w="6476" w:type="dxa"/>
            <w:tcBorders>
              <w:top w:val="single" w:sz="6" w:space="0" w:color="B4AAAA"/>
              <w:left w:val="single" w:sz="6" w:space="0" w:color="B4AAAA"/>
              <w:bottom w:val="single" w:sz="12" w:space="0" w:color="FFFFFF"/>
              <w:right w:val="single" w:sz="6" w:space="0" w:color="B4AAAA"/>
            </w:tcBorders>
          </w:tcPr>
          <w:p w:rsidR="003B5E51" w:rsidRPr="001A1202" w:rsidRDefault="001A1202">
            <w:pPr>
              <w:spacing w:line="259" w:lineRule="auto"/>
              <w:ind w:left="0" w:firstLine="0"/>
              <w:rPr>
                <w:lang w:val="uk-UA"/>
              </w:rPr>
            </w:pPr>
            <w:r w:rsidRPr="001A1202">
              <w:rPr>
                <w:lang w:val="uk-UA"/>
              </w:rPr>
              <w:t xml:space="preserve">теми, може самостійно його відтворювати, аналізувати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середнього рівня складності </w:t>
            </w:r>
          </w:p>
        </w:tc>
      </w:tr>
      <w:tr w:rsidR="003B5E51" w:rsidRPr="001A1202">
        <w:trPr>
          <w:trHeight w:val="1730"/>
        </w:trPr>
        <w:tc>
          <w:tcPr>
            <w:tcW w:w="1970" w:type="dxa"/>
            <w:vMerge w:val="restart"/>
            <w:tcBorders>
              <w:top w:val="single" w:sz="12" w:space="0" w:color="FFFFFF"/>
              <w:left w:val="single" w:sz="6" w:space="0" w:color="B4AAAA"/>
              <w:bottom w:val="single" w:sz="6" w:space="0" w:color="B4AAAA"/>
              <w:right w:val="single" w:sz="6" w:space="0" w:color="B4AAAA"/>
            </w:tcBorders>
          </w:tcPr>
          <w:p w:rsidR="003B5E51" w:rsidRPr="001A1202" w:rsidRDefault="001A1202">
            <w:pPr>
              <w:spacing w:after="10" w:line="259" w:lineRule="auto"/>
              <w:ind w:left="22" w:firstLine="0"/>
              <w:jc w:val="center"/>
              <w:rPr>
                <w:lang w:val="uk-UA"/>
              </w:rPr>
            </w:pPr>
            <w:r w:rsidRPr="001A1202">
              <w:rPr>
                <w:b/>
                <w:lang w:val="uk-UA"/>
              </w:rPr>
              <w:lastRenderedPageBreak/>
              <w:t xml:space="preserve"> </w:t>
            </w:r>
            <w:r w:rsidRPr="001A1202">
              <w:rPr>
                <w:lang w:val="uk-UA"/>
              </w:rPr>
              <w:t xml:space="preserve"> </w:t>
            </w:r>
          </w:p>
          <w:p w:rsidR="003B5E51" w:rsidRPr="001A1202" w:rsidRDefault="001A1202">
            <w:pPr>
              <w:spacing w:line="259" w:lineRule="auto"/>
              <w:ind w:left="0" w:right="38" w:firstLine="0"/>
              <w:jc w:val="center"/>
              <w:rPr>
                <w:lang w:val="uk-UA"/>
              </w:rPr>
            </w:pPr>
            <w:r w:rsidRPr="001A1202">
              <w:rPr>
                <w:b/>
                <w:lang w:val="uk-UA"/>
              </w:rPr>
              <w:t>IV. Високий</w:t>
            </w:r>
            <w:r w:rsidRPr="001A1202">
              <w:rPr>
                <w:lang w:val="uk-UA"/>
              </w:rPr>
              <w:t xml:space="preserve"> </w:t>
            </w:r>
          </w:p>
        </w:tc>
        <w:tc>
          <w:tcPr>
            <w:tcW w:w="901"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right="41" w:firstLine="0"/>
              <w:jc w:val="center"/>
              <w:rPr>
                <w:lang w:val="uk-UA"/>
              </w:rPr>
            </w:pPr>
            <w:r w:rsidRPr="001A1202">
              <w:rPr>
                <w:b/>
                <w:lang w:val="uk-UA"/>
              </w:rPr>
              <w:t>10</w:t>
            </w:r>
            <w:r w:rsidRPr="001A1202">
              <w:rPr>
                <w:lang w:val="uk-UA"/>
              </w:rPr>
              <w:t xml:space="preserve"> </w:t>
            </w:r>
          </w:p>
        </w:tc>
        <w:tc>
          <w:tcPr>
            <w:tcW w:w="6476"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firstLine="0"/>
              <w:rPr>
                <w:lang w:val="uk-UA"/>
              </w:rPr>
            </w:pPr>
            <w:r w:rsidRPr="001A1202">
              <w:rPr>
                <w:lang w:val="uk-UA"/>
              </w:rPr>
              <w:t xml:space="preserve">Учень (учениця) вільно викладає правові питання, застосовуючи необхідну юридичну термінологію; уміє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дати відгук (рецензію) на відповідь іншого учня </w:t>
            </w:r>
          </w:p>
        </w:tc>
      </w:tr>
      <w:tr w:rsidR="003B5E51" w:rsidRPr="001A1202">
        <w:trPr>
          <w:trHeight w:val="2283"/>
        </w:trPr>
        <w:tc>
          <w:tcPr>
            <w:tcW w:w="0" w:type="auto"/>
            <w:vMerge/>
            <w:tcBorders>
              <w:top w:val="nil"/>
              <w:left w:val="single" w:sz="6" w:space="0" w:color="B4AAAA"/>
              <w:bottom w:val="nil"/>
              <w:right w:val="single" w:sz="6" w:space="0" w:color="B4AAAA"/>
            </w:tcBorders>
          </w:tcPr>
          <w:p w:rsidR="003B5E51" w:rsidRPr="001A1202" w:rsidRDefault="003B5E51">
            <w:pPr>
              <w:spacing w:after="160" w:line="259" w:lineRule="auto"/>
              <w:ind w:left="0" w:firstLine="0"/>
              <w:rPr>
                <w:lang w:val="uk-UA"/>
              </w:rPr>
            </w:pPr>
          </w:p>
        </w:tc>
        <w:tc>
          <w:tcPr>
            <w:tcW w:w="901"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right="41" w:firstLine="0"/>
              <w:jc w:val="center"/>
              <w:rPr>
                <w:lang w:val="uk-UA"/>
              </w:rPr>
            </w:pPr>
            <w:r w:rsidRPr="001A1202">
              <w:rPr>
                <w:b/>
                <w:lang w:val="uk-UA"/>
              </w:rPr>
              <w:t>11</w:t>
            </w:r>
            <w:r w:rsidRPr="001A1202">
              <w:rPr>
                <w:lang w:val="uk-UA"/>
              </w:rPr>
              <w:t xml:space="preserve"> </w:t>
            </w:r>
          </w:p>
        </w:tc>
        <w:tc>
          <w:tcPr>
            <w:tcW w:w="6476" w:type="dxa"/>
            <w:tcBorders>
              <w:top w:val="single" w:sz="12" w:space="0" w:color="FFFFFF"/>
              <w:left w:val="single" w:sz="6" w:space="0" w:color="B4AAAA"/>
              <w:bottom w:val="single" w:sz="12" w:space="0" w:color="FFFFFF"/>
              <w:right w:val="single" w:sz="6" w:space="0" w:color="B4AAAA"/>
            </w:tcBorders>
          </w:tcPr>
          <w:p w:rsidR="003B5E51" w:rsidRPr="001A1202" w:rsidRDefault="001A1202">
            <w:pPr>
              <w:spacing w:line="259" w:lineRule="auto"/>
              <w:ind w:left="0" w:right="17" w:firstLine="0"/>
              <w:rPr>
                <w:lang w:val="uk-UA"/>
              </w:rPr>
            </w:pPr>
            <w:r w:rsidRPr="001A1202">
              <w:rPr>
                <w:lang w:val="uk-UA"/>
              </w:rPr>
              <w:t xml:space="preserve">Учень (учениця) володіє глибокими знаннями, може вільно висловлювати власні судження та аргументує їх, самостійно користується окремими джерелами права; може підготувати повідомлення з юридичної тематики; самостійно вирішує тестові завдання вищого рівня та певні правові ситуації, може використовувати інформацію з додаткової літератури (використання додаткової літератури не є обов'язковою вимогою) </w:t>
            </w:r>
          </w:p>
        </w:tc>
      </w:tr>
      <w:tr w:rsidR="003B5E51" w:rsidRPr="001A1202">
        <w:trPr>
          <w:trHeight w:val="2269"/>
        </w:trPr>
        <w:tc>
          <w:tcPr>
            <w:tcW w:w="0" w:type="auto"/>
            <w:vMerge/>
            <w:tcBorders>
              <w:top w:val="nil"/>
              <w:left w:val="single" w:sz="6" w:space="0" w:color="B4AAAA"/>
              <w:bottom w:val="single" w:sz="6" w:space="0" w:color="B4AAAA"/>
              <w:right w:val="single" w:sz="6" w:space="0" w:color="B4AAAA"/>
            </w:tcBorders>
          </w:tcPr>
          <w:p w:rsidR="003B5E51" w:rsidRPr="001A1202" w:rsidRDefault="003B5E51">
            <w:pPr>
              <w:spacing w:after="160" w:line="259" w:lineRule="auto"/>
              <w:ind w:left="0" w:firstLine="0"/>
              <w:rPr>
                <w:lang w:val="uk-UA"/>
              </w:rPr>
            </w:pPr>
          </w:p>
        </w:tc>
        <w:tc>
          <w:tcPr>
            <w:tcW w:w="901" w:type="dxa"/>
            <w:tcBorders>
              <w:top w:val="single" w:sz="12" w:space="0" w:color="FFFFFF"/>
              <w:left w:val="single" w:sz="6" w:space="0" w:color="B4AAAA"/>
              <w:bottom w:val="single" w:sz="6" w:space="0" w:color="B4AAAA"/>
              <w:right w:val="single" w:sz="6" w:space="0" w:color="B4AAAA"/>
            </w:tcBorders>
          </w:tcPr>
          <w:p w:rsidR="003B5E51" w:rsidRPr="001A1202" w:rsidRDefault="001A1202">
            <w:pPr>
              <w:spacing w:line="259" w:lineRule="auto"/>
              <w:ind w:left="0" w:right="41" w:firstLine="0"/>
              <w:jc w:val="center"/>
              <w:rPr>
                <w:lang w:val="uk-UA"/>
              </w:rPr>
            </w:pPr>
            <w:r w:rsidRPr="001A1202">
              <w:rPr>
                <w:b/>
                <w:lang w:val="uk-UA"/>
              </w:rPr>
              <w:t>12</w:t>
            </w:r>
            <w:r w:rsidRPr="001A1202">
              <w:rPr>
                <w:lang w:val="uk-UA"/>
              </w:rPr>
              <w:t xml:space="preserve"> </w:t>
            </w:r>
          </w:p>
        </w:tc>
        <w:tc>
          <w:tcPr>
            <w:tcW w:w="6476" w:type="dxa"/>
            <w:tcBorders>
              <w:top w:val="single" w:sz="12" w:space="0" w:color="FFFFFF"/>
              <w:left w:val="single" w:sz="6" w:space="0" w:color="B4AAAA"/>
              <w:bottom w:val="single" w:sz="6" w:space="0" w:color="B4AAAA"/>
              <w:right w:val="single" w:sz="6" w:space="0" w:color="B4AAAA"/>
            </w:tcBorders>
          </w:tcPr>
          <w:p w:rsidR="003B5E51" w:rsidRPr="001A1202" w:rsidRDefault="001A1202">
            <w:pPr>
              <w:spacing w:line="259" w:lineRule="auto"/>
              <w:ind w:left="0" w:firstLine="0"/>
              <w:rPr>
                <w:lang w:val="uk-UA"/>
              </w:rPr>
            </w:pPr>
            <w:r w:rsidRPr="001A1202">
              <w:rPr>
                <w:lang w:val="uk-UA"/>
              </w:rPr>
              <w:t xml:space="preserve">Учень (учениця) ґрунтовно викладає правові питання, висловлює власну позицію й переконливо її аргументує; самостійно знаходить, оцінює та використовує джерела юридичної інформації, зокрема наочні, уміє узагальнити вивчений матеріал, використовує набуті знання й уміння у практичній урочній діяльності (участь у дискусіях, засіданнях «круглих столів» тощо); може самостійно вирішувати юридичні задачі, застосовуючи правові знання </w:t>
            </w:r>
          </w:p>
        </w:tc>
      </w:tr>
    </w:tbl>
    <w:p w:rsidR="001A1202" w:rsidRPr="001A1202" w:rsidRDefault="001A1202" w:rsidP="00A12943">
      <w:pPr>
        <w:spacing w:line="259" w:lineRule="auto"/>
        <w:ind w:left="360" w:firstLine="0"/>
        <w:jc w:val="both"/>
        <w:rPr>
          <w:lang w:val="uk-UA"/>
        </w:rPr>
      </w:pPr>
      <w:r w:rsidRPr="001A1202">
        <w:rPr>
          <w:lang w:val="uk-UA"/>
        </w:rPr>
        <w:t xml:space="preserve"> </w:t>
      </w:r>
    </w:p>
    <w:p w:rsidR="001A1202" w:rsidRPr="00A153CA" w:rsidRDefault="00397FF2" w:rsidP="00A153CA">
      <w:pPr>
        <w:spacing w:line="259" w:lineRule="auto"/>
        <w:ind w:left="360" w:firstLine="0"/>
        <w:jc w:val="center"/>
        <w:rPr>
          <w:b/>
          <w:color w:val="auto"/>
          <w:sz w:val="28"/>
          <w:szCs w:val="28"/>
          <w:lang w:val="uk-UA"/>
        </w:rPr>
      </w:pPr>
      <w:r w:rsidRPr="00A153CA">
        <w:rPr>
          <w:b/>
          <w:color w:val="auto"/>
          <w:sz w:val="28"/>
          <w:szCs w:val="28"/>
        </w:rPr>
        <w:t xml:space="preserve">ПРАВИЛА ОЦІНЮВАННЯ НАВЧАЛЬНИХ ДОСЯГНЕНЬ ЗДОБУВАЧІВ ОСВІТИ </w:t>
      </w:r>
      <w:proofErr w:type="gramStart"/>
      <w:r w:rsidRPr="00A153CA">
        <w:rPr>
          <w:b/>
          <w:color w:val="auto"/>
          <w:sz w:val="28"/>
          <w:szCs w:val="28"/>
        </w:rPr>
        <w:t>З</w:t>
      </w:r>
      <w:proofErr w:type="gramEnd"/>
      <w:r w:rsidRPr="00A153CA">
        <w:rPr>
          <w:b/>
          <w:color w:val="auto"/>
          <w:sz w:val="28"/>
          <w:szCs w:val="28"/>
        </w:rPr>
        <w:t xml:space="preserve"> ПРАВОЗНАВСТВА</w:t>
      </w:r>
    </w:p>
    <w:p w:rsidR="00397FF2" w:rsidRPr="00A153CA" w:rsidRDefault="00397FF2" w:rsidP="00360204">
      <w:pPr>
        <w:spacing w:line="240" w:lineRule="auto"/>
        <w:ind w:left="360" w:right="168" w:firstLine="0"/>
        <w:rPr>
          <w:color w:val="auto"/>
          <w:sz w:val="28"/>
          <w:szCs w:val="28"/>
          <w:lang w:val="uk-UA"/>
        </w:rPr>
      </w:pPr>
      <w:r w:rsidRPr="00A153CA">
        <w:rPr>
          <w:color w:val="auto"/>
          <w:sz w:val="28"/>
          <w:szCs w:val="28"/>
          <w:lang w:val="uk-UA"/>
        </w:rPr>
        <w:t xml:space="preserve">Під час оцінювання навчальних досягнень із правознавства враховується: </w:t>
      </w:r>
    </w:p>
    <w:p w:rsidR="00397FF2" w:rsidRPr="00A153CA" w:rsidRDefault="00397FF2" w:rsidP="00360204">
      <w:pPr>
        <w:numPr>
          <w:ilvl w:val="0"/>
          <w:numId w:val="1"/>
        </w:numPr>
        <w:spacing w:line="240" w:lineRule="auto"/>
        <w:ind w:hanging="360"/>
        <w:rPr>
          <w:color w:val="auto"/>
          <w:sz w:val="28"/>
          <w:szCs w:val="28"/>
          <w:lang w:val="uk-UA"/>
        </w:rPr>
      </w:pPr>
      <w:r w:rsidRPr="00A153CA">
        <w:rPr>
          <w:color w:val="auto"/>
          <w:sz w:val="28"/>
          <w:szCs w:val="28"/>
          <w:lang w:val="uk-UA"/>
        </w:rPr>
        <w:t xml:space="preserve">рівень оволодіння знаннями про систему об'єктивно існуючих державно-правових реалій; </w:t>
      </w:r>
    </w:p>
    <w:p w:rsidR="00397FF2" w:rsidRPr="00A153CA" w:rsidRDefault="00397FF2" w:rsidP="00360204">
      <w:pPr>
        <w:numPr>
          <w:ilvl w:val="0"/>
          <w:numId w:val="1"/>
        </w:numPr>
        <w:ind w:hanging="360"/>
        <w:rPr>
          <w:color w:val="auto"/>
          <w:sz w:val="28"/>
          <w:szCs w:val="28"/>
          <w:lang w:val="uk-UA"/>
        </w:rPr>
      </w:pPr>
      <w:r w:rsidRPr="00A153CA">
        <w:rPr>
          <w:color w:val="auto"/>
          <w:sz w:val="28"/>
          <w:szCs w:val="28"/>
          <w:lang w:val="uk-UA"/>
        </w:rPr>
        <w:t xml:space="preserve">рівень умінь аналізувати суспільно-політичні події, користуватися правовими актами, юридичною літературою; </w:t>
      </w:r>
    </w:p>
    <w:p w:rsidR="00397FF2" w:rsidRPr="00A153CA" w:rsidRDefault="00397FF2" w:rsidP="00360204">
      <w:pPr>
        <w:numPr>
          <w:ilvl w:val="0"/>
          <w:numId w:val="1"/>
        </w:numPr>
        <w:ind w:hanging="360"/>
        <w:rPr>
          <w:color w:val="auto"/>
          <w:sz w:val="28"/>
          <w:szCs w:val="28"/>
          <w:lang w:val="uk-UA"/>
        </w:rPr>
      </w:pPr>
      <w:r w:rsidRPr="00A153CA">
        <w:rPr>
          <w:color w:val="auto"/>
          <w:sz w:val="28"/>
          <w:szCs w:val="28"/>
          <w:lang w:val="uk-UA"/>
        </w:rPr>
        <w:t xml:space="preserve">рівень сформованості навичок діяти згідно з нормами права в конкретних життєвих ситуаціях. </w:t>
      </w:r>
    </w:p>
    <w:p w:rsidR="00360204" w:rsidRPr="00A153CA" w:rsidRDefault="00360204" w:rsidP="00A12943">
      <w:pPr>
        <w:pStyle w:val="a3"/>
        <w:jc w:val="both"/>
        <w:rPr>
          <w:rFonts w:ascii="Times New Roman" w:hAnsi="Times New Roman" w:cs="Times New Roman"/>
          <w:b/>
          <w:sz w:val="28"/>
          <w:szCs w:val="28"/>
          <w:lang w:val="uk-UA"/>
        </w:rPr>
      </w:pPr>
    </w:p>
    <w:p w:rsidR="00D76D5E" w:rsidRPr="00A153CA" w:rsidRDefault="00A12943" w:rsidP="00A153CA">
      <w:pPr>
        <w:pStyle w:val="a3"/>
        <w:ind w:firstLine="567"/>
        <w:jc w:val="center"/>
        <w:rPr>
          <w:rFonts w:ascii="Times New Roman" w:hAnsi="Times New Roman" w:cs="Times New Roman"/>
          <w:b/>
          <w:sz w:val="28"/>
          <w:szCs w:val="28"/>
          <w:lang w:val="uk-UA"/>
        </w:rPr>
      </w:pPr>
      <w:r w:rsidRPr="00A153CA">
        <w:rPr>
          <w:rFonts w:ascii="Times New Roman" w:hAnsi="Times New Roman" w:cs="Times New Roman"/>
          <w:b/>
          <w:sz w:val="28"/>
          <w:szCs w:val="28"/>
          <w:lang w:val="uk-UA"/>
        </w:rPr>
        <w:t>ПРОЦЕДУРИ</w:t>
      </w:r>
      <w:r w:rsidR="00D76D5E" w:rsidRPr="00A153CA">
        <w:rPr>
          <w:rFonts w:ascii="Times New Roman" w:hAnsi="Times New Roman" w:cs="Times New Roman"/>
          <w:b/>
          <w:sz w:val="28"/>
          <w:szCs w:val="28"/>
          <w:lang w:val="uk-UA"/>
        </w:rPr>
        <w:t xml:space="preserve"> ОЦІНЮВАННЯ НАВЧАЛЬНИХ ДОСЯГНЕНЬ ЗДОБУВАЧІВ ОСВІТИ</w:t>
      </w:r>
      <w:r w:rsidR="00A153CA">
        <w:rPr>
          <w:rFonts w:ascii="Times New Roman" w:hAnsi="Times New Roman" w:cs="Times New Roman"/>
          <w:b/>
          <w:sz w:val="28"/>
          <w:szCs w:val="28"/>
          <w:lang w:val="uk-UA"/>
        </w:rPr>
        <w:t xml:space="preserve"> З ПРАВОЗНАВСТВА </w:t>
      </w:r>
    </w:p>
    <w:p w:rsidR="001A1202" w:rsidRPr="00A153CA" w:rsidRDefault="001A1202" w:rsidP="001A1202">
      <w:pPr>
        <w:pStyle w:val="a3"/>
        <w:ind w:firstLine="567"/>
        <w:jc w:val="both"/>
        <w:rPr>
          <w:rFonts w:ascii="Times New Roman" w:hAnsi="Times New Roman" w:cs="Times New Roman"/>
          <w:sz w:val="28"/>
          <w:szCs w:val="28"/>
          <w:lang w:val="uk-UA"/>
        </w:rPr>
      </w:pPr>
      <w:r w:rsidRPr="00A153CA">
        <w:rPr>
          <w:rFonts w:ascii="Times New Roman" w:hAnsi="Times New Roman" w:cs="Times New Roman"/>
          <w:sz w:val="28"/>
          <w:szCs w:val="28"/>
          <w:lang w:val="uk-UA"/>
        </w:rPr>
        <w:t>Основними видами оцінювання є поточне, формувальне, тематичне, семестрове, річне та державна підсумкова атестація.</w:t>
      </w:r>
    </w:p>
    <w:p w:rsidR="001A1202" w:rsidRPr="00A153CA" w:rsidRDefault="001A1202" w:rsidP="001A1202">
      <w:pPr>
        <w:pStyle w:val="a3"/>
        <w:ind w:firstLine="567"/>
        <w:jc w:val="both"/>
        <w:rPr>
          <w:rFonts w:ascii="Times New Roman" w:hAnsi="Times New Roman" w:cs="Times New Roman"/>
          <w:b/>
          <w:sz w:val="28"/>
          <w:szCs w:val="28"/>
          <w:lang w:val="uk-UA"/>
        </w:rPr>
      </w:pPr>
      <w:r w:rsidRPr="00A153CA">
        <w:rPr>
          <w:rFonts w:ascii="Times New Roman" w:hAnsi="Times New Roman" w:cs="Times New Roman"/>
          <w:b/>
          <w:sz w:val="28"/>
          <w:szCs w:val="28"/>
          <w:lang w:val="uk-UA"/>
        </w:rPr>
        <w:t>Формувальне оцінювання:</w:t>
      </w:r>
    </w:p>
    <w:p w:rsidR="001A1202" w:rsidRPr="00A153CA" w:rsidRDefault="001A1202" w:rsidP="001A1202">
      <w:pPr>
        <w:pStyle w:val="a3"/>
        <w:numPr>
          <w:ilvl w:val="0"/>
          <w:numId w:val="2"/>
        </w:numPr>
        <w:ind w:left="0" w:firstLine="567"/>
        <w:jc w:val="both"/>
        <w:rPr>
          <w:rFonts w:ascii="Times New Roman" w:hAnsi="Times New Roman" w:cs="Times New Roman"/>
          <w:sz w:val="28"/>
          <w:szCs w:val="28"/>
          <w:lang w:val="uk-UA"/>
        </w:rPr>
      </w:pPr>
      <w:bookmarkStart w:id="0" w:name="bookmark0"/>
      <w:bookmarkEnd w:id="0"/>
      <w:r w:rsidRPr="00A153CA">
        <w:rPr>
          <w:rFonts w:ascii="Times New Roman" w:hAnsi="Times New Roman" w:cs="Times New Roman"/>
          <w:sz w:val="28"/>
          <w:szCs w:val="28"/>
          <w:lang w:val="uk-UA"/>
        </w:rPr>
        <w:t>процес пошуку та інтерпретації даних, які учні та вчителі використовують для того, щоб з’ясувати, як далеко учні просунулись у вивченні предмета, куди їм треба рухатись і як це зробити найкращим чином;</w:t>
      </w:r>
      <w:bookmarkStart w:id="1" w:name="bookmark1"/>
      <w:bookmarkEnd w:id="1"/>
      <w:r w:rsidRPr="00A153CA">
        <w:rPr>
          <w:rFonts w:ascii="Times New Roman" w:hAnsi="Times New Roman" w:cs="Times New Roman"/>
          <w:sz w:val="28"/>
          <w:szCs w:val="28"/>
          <w:lang w:val="uk-UA"/>
        </w:rPr>
        <w:t xml:space="preserve"> усвідомлення самим учнем дистанції між тим, чого вій хоче досягти, і тим. де він знаходиться в даний момент; планування того, що учень повинен зробити, щоб цю дистанцію скоротити;</w:t>
      </w:r>
    </w:p>
    <w:p w:rsidR="001A1202" w:rsidRPr="00A153CA" w:rsidRDefault="001A1202" w:rsidP="001A1202">
      <w:pPr>
        <w:pStyle w:val="a3"/>
        <w:numPr>
          <w:ilvl w:val="0"/>
          <w:numId w:val="2"/>
        </w:numPr>
        <w:ind w:left="0" w:firstLine="567"/>
        <w:jc w:val="both"/>
        <w:rPr>
          <w:rFonts w:ascii="Times New Roman" w:hAnsi="Times New Roman" w:cs="Times New Roman"/>
          <w:sz w:val="28"/>
          <w:szCs w:val="28"/>
          <w:lang w:val="uk-UA"/>
        </w:rPr>
      </w:pPr>
      <w:bookmarkStart w:id="2" w:name="bookmark2"/>
      <w:bookmarkEnd w:id="2"/>
      <w:r w:rsidRPr="00A153CA">
        <w:rPr>
          <w:rFonts w:ascii="Times New Roman" w:hAnsi="Times New Roman" w:cs="Times New Roman"/>
          <w:sz w:val="28"/>
          <w:szCs w:val="28"/>
          <w:lang w:val="uk-UA"/>
        </w:rPr>
        <w:t>відбувається під час навчання і є його частиною; формувальне оцінювання можна розглядати як оцінювання для навчання;</w:t>
      </w:r>
    </w:p>
    <w:p w:rsidR="001A1202" w:rsidRPr="00A153CA" w:rsidRDefault="001A1202" w:rsidP="001A1202">
      <w:pPr>
        <w:pStyle w:val="a3"/>
        <w:numPr>
          <w:ilvl w:val="0"/>
          <w:numId w:val="2"/>
        </w:numPr>
        <w:ind w:left="0" w:firstLine="567"/>
        <w:jc w:val="both"/>
        <w:rPr>
          <w:rFonts w:ascii="Times New Roman" w:hAnsi="Times New Roman" w:cs="Times New Roman"/>
          <w:sz w:val="28"/>
          <w:szCs w:val="28"/>
          <w:lang w:val="uk-UA"/>
        </w:rPr>
      </w:pPr>
      <w:bookmarkStart w:id="3" w:name="bookmark3"/>
      <w:bookmarkEnd w:id="3"/>
      <w:r w:rsidRPr="00A153CA">
        <w:rPr>
          <w:rFonts w:ascii="Times New Roman" w:hAnsi="Times New Roman" w:cs="Times New Roman"/>
          <w:sz w:val="28"/>
          <w:szCs w:val="28"/>
          <w:lang w:val="uk-UA"/>
        </w:rPr>
        <w:t>використовується для того, щоб з</w:t>
      </w:r>
      <w:r w:rsidR="00D76D5E" w:rsidRPr="00A153CA">
        <w:rPr>
          <w:rFonts w:ascii="Times New Roman" w:hAnsi="Times New Roman" w:cs="Times New Roman"/>
          <w:sz w:val="28"/>
          <w:szCs w:val="28"/>
        </w:rPr>
        <w:t>`</w:t>
      </w:r>
      <w:r w:rsidRPr="00A153CA">
        <w:rPr>
          <w:rFonts w:ascii="Times New Roman" w:hAnsi="Times New Roman" w:cs="Times New Roman"/>
          <w:sz w:val="28"/>
          <w:szCs w:val="28"/>
          <w:lang w:val="uk-UA"/>
        </w:rPr>
        <w:t>ясувати, чи досягнуті цілі навчання.</w:t>
      </w:r>
    </w:p>
    <w:p w:rsidR="001A1202" w:rsidRPr="00A153CA" w:rsidRDefault="001A1202" w:rsidP="001A1202">
      <w:pPr>
        <w:pStyle w:val="a3"/>
        <w:ind w:firstLine="567"/>
        <w:jc w:val="both"/>
        <w:rPr>
          <w:rFonts w:ascii="Times New Roman" w:hAnsi="Times New Roman" w:cs="Times New Roman"/>
          <w:sz w:val="28"/>
          <w:szCs w:val="28"/>
          <w:lang w:val="uk-UA"/>
        </w:rPr>
      </w:pPr>
      <w:r w:rsidRPr="00A153CA">
        <w:rPr>
          <w:rFonts w:ascii="Times New Roman" w:hAnsi="Times New Roman" w:cs="Times New Roman"/>
          <w:sz w:val="28"/>
          <w:szCs w:val="28"/>
          <w:lang w:val="uk-UA"/>
        </w:rPr>
        <w:lastRenderedPageBreak/>
        <w:t>Формувальне оцінювання дозволяє оцінити і скоригувати процес навчання, щоб з’ясувати, чи успішно учні справляються, а також визначити, як необхідно будувати процес навчання в подальшому.</w:t>
      </w:r>
    </w:p>
    <w:p w:rsidR="001A1202" w:rsidRPr="00A153CA" w:rsidRDefault="001A1202" w:rsidP="001A1202">
      <w:pPr>
        <w:pStyle w:val="a3"/>
        <w:ind w:firstLine="567"/>
        <w:jc w:val="both"/>
        <w:rPr>
          <w:rFonts w:ascii="Times New Roman" w:hAnsi="Times New Roman" w:cs="Times New Roman"/>
          <w:sz w:val="28"/>
          <w:szCs w:val="28"/>
          <w:lang w:val="uk-UA"/>
        </w:rPr>
      </w:pPr>
      <w:r w:rsidRPr="00A153CA">
        <w:rPr>
          <w:rFonts w:ascii="Times New Roman" w:hAnsi="Times New Roman" w:cs="Times New Roman"/>
          <w:sz w:val="28"/>
          <w:szCs w:val="28"/>
          <w:lang w:val="uk-UA"/>
        </w:rPr>
        <w:t xml:space="preserve">Поточне оцінювання на кожному уроці в традиційному розумінні (виставлення оцінок в класному журналі) не є обов’язковим, хоча й може здійснюватися за бажанням вчителя чи з урахуванням особливостей того чи іншого предмета. Під час поточного оцінювання поточні оцінки не можуть негативно впливати на тематичне оцінювання. Тому поточне оцінювання у разі його застосування вчителем має відігравати допоміжну роль, виконуючи, зокрема, заохочувальну, стимулюючу та </w:t>
      </w:r>
      <w:proofErr w:type="spellStart"/>
      <w:r w:rsidRPr="00A153CA">
        <w:rPr>
          <w:rFonts w:ascii="Times New Roman" w:hAnsi="Times New Roman" w:cs="Times New Roman"/>
          <w:sz w:val="28"/>
          <w:szCs w:val="28"/>
          <w:lang w:val="uk-UA"/>
        </w:rPr>
        <w:t>діагносгично-коригуючу</w:t>
      </w:r>
      <w:proofErr w:type="spellEnd"/>
      <w:r w:rsidRPr="00A153CA">
        <w:rPr>
          <w:rFonts w:ascii="Times New Roman" w:hAnsi="Times New Roman" w:cs="Times New Roman"/>
          <w:sz w:val="28"/>
          <w:szCs w:val="28"/>
          <w:lang w:val="uk-UA"/>
        </w:rPr>
        <w:t xml:space="preserve"> функції. Поточне оцінювання здійснюється в процесі вивчення теми/розділу з метою визначення рівня розуміння і первинного засвоєння учнями окремих елементів змісту теми/розділу, зв’язків між ними та засвоєним змістом попередніх тем/розділів уроків, закріплення знань, умінь і навичок, їх актуалізації перед вивченням нового матеріалу. Поточне оцінювання передбачає вербальну оцінку або оцінку в балах на основі критеріїв оцінювання навчальних досягнень учнів. Поточну перевірку проводять індивідуально або фронтально в усній чи письмовій формі не систематично в межах кожної теми, визначеної навчальною програмою.</w:t>
      </w:r>
    </w:p>
    <w:p w:rsidR="001A1202" w:rsidRPr="00A153CA" w:rsidRDefault="001A1202" w:rsidP="001A1202">
      <w:pPr>
        <w:pStyle w:val="a3"/>
        <w:ind w:firstLine="567"/>
        <w:jc w:val="both"/>
        <w:rPr>
          <w:rFonts w:ascii="Times New Roman" w:hAnsi="Times New Roman" w:cs="Times New Roman"/>
          <w:sz w:val="28"/>
          <w:szCs w:val="28"/>
          <w:lang w:val="uk-UA"/>
        </w:rPr>
      </w:pPr>
      <w:r w:rsidRPr="00A153CA">
        <w:rPr>
          <w:rFonts w:ascii="Times New Roman" w:hAnsi="Times New Roman" w:cs="Times New Roman"/>
          <w:b/>
          <w:sz w:val="28"/>
          <w:szCs w:val="28"/>
          <w:lang w:val="uk-UA"/>
        </w:rPr>
        <w:t>Тематична оцінка</w:t>
      </w:r>
      <w:r w:rsidRPr="00A153CA">
        <w:rPr>
          <w:rFonts w:ascii="Times New Roman" w:hAnsi="Times New Roman" w:cs="Times New Roman"/>
          <w:sz w:val="28"/>
          <w:szCs w:val="28"/>
          <w:lang w:val="uk-UA"/>
        </w:rPr>
        <w:t xml:space="preserve">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робіт) та навчальної активності школярів.</w:t>
      </w:r>
    </w:p>
    <w:p w:rsidR="001A1202" w:rsidRPr="00A153CA" w:rsidRDefault="001A1202" w:rsidP="001A1202">
      <w:pPr>
        <w:pStyle w:val="a3"/>
        <w:ind w:firstLine="567"/>
        <w:jc w:val="both"/>
        <w:rPr>
          <w:rFonts w:ascii="Times New Roman" w:hAnsi="Times New Roman" w:cs="Times New Roman"/>
          <w:sz w:val="28"/>
          <w:szCs w:val="28"/>
          <w:lang w:val="uk-UA"/>
        </w:rPr>
      </w:pPr>
      <w:r w:rsidRPr="00A153CA">
        <w:rPr>
          <w:rFonts w:ascii="Times New Roman" w:hAnsi="Times New Roman" w:cs="Times New Roman"/>
          <w:sz w:val="28"/>
          <w:szCs w:val="28"/>
          <w:lang w:val="uk-UA"/>
        </w:rPr>
        <w:t>У разі, коли тема розрахована на велику кількість годин, її розподіляють на логічно завершені частини - підтеми. Якщо ж програмова тема невелика за обсягом, то її об'єднують з однією або кількома наступними темами. Тематична оцінка не підлягає коригуванню.</w:t>
      </w:r>
    </w:p>
    <w:p w:rsidR="001A1202" w:rsidRPr="00A153CA" w:rsidRDefault="001A1202" w:rsidP="001A1202">
      <w:pPr>
        <w:pStyle w:val="a3"/>
        <w:ind w:firstLine="567"/>
        <w:jc w:val="both"/>
        <w:rPr>
          <w:rFonts w:ascii="Times New Roman" w:hAnsi="Times New Roman" w:cs="Times New Roman"/>
          <w:sz w:val="28"/>
          <w:szCs w:val="28"/>
          <w:lang w:val="uk-UA"/>
        </w:rPr>
      </w:pPr>
      <w:r w:rsidRPr="00A153CA">
        <w:rPr>
          <w:rFonts w:ascii="Times New Roman" w:hAnsi="Times New Roman" w:cs="Times New Roman"/>
          <w:sz w:val="28"/>
          <w:szCs w:val="28"/>
          <w:lang w:val="uk-UA"/>
        </w:rPr>
        <w:t xml:space="preserve">Тематична оцінка в балах виставляється з урахуванням усіх поточних оцінок, отриманих під час вивчення теми (підтеми). </w:t>
      </w:r>
    </w:p>
    <w:p w:rsidR="001A1202" w:rsidRPr="00A153CA" w:rsidRDefault="001A1202" w:rsidP="001A1202">
      <w:pPr>
        <w:pStyle w:val="a3"/>
        <w:ind w:firstLine="567"/>
        <w:jc w:val="both"/>
        <w:rPr>
          <w:rFonts w:ascii="Times New Roman" w:hAnsi="Times New Roman" w:cs="Times New Roman"/>
          <w:sz w:val="28"/>
          <w:szCs w:val="28"/>
          <w:lang w:val="uk-UA"/>
        </w:rPr>
      </w:pPr>
      <w:r w:rsidRPr="00A153CA">
        <w:rPr>
          <w:rFonts w:ascii="Times New Roman" w:hAnsi="Times New Roman" w:cs="Times New Roman"/>
          <w:b/>
          <w:sz w:val="28"/>
          <w:szCs w:val="28"/>
          <w:lang w:val="uk-UA"/>
        </w:rPr>
        <w:t>Семестрове оцінювання</w:t>
      </w:r>
      <w:r w:rsidRPr="00A153CA">
        <w:rPr>
          <w:rFonts w:ascii="Times New Roman" w:hAnsi="Times New Roman" w:cs="Times New Roman"/>
          <w:sz w:val="28"/>
          <w:szCs w:val="28"/>
          <w:lang w:val="uk-UA"/>
        </w:rPr>
        <w:t xml:space="preserve">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w:t>
      </w:r>
    </w:p>
    <w:p w:rsidR="001A1202" w:rsidRPr="00A153CA" w:rsidRDefault="001A1202" w:rsidP="001A1202">
      <w:pPr>
        <w:pStyle w:val="a3"/>
        <w:ind w:firstLine="567"/>
        <w:jc w:val="both"/>
        <w:rPr>
          <w:rFonts w:ascii="Times New Roman" w:hAnsi="Times New Roman" w:cs="Times New Roman"/>
          <w:sz w:val="28"/>
          <w:szCs w:val="28"/>
          <w:lang w:val="uk-UA"/>
        </w:rPr>
      </w:pPr>
      <w:r w:rsidRPr="00A153CA">
        <w:rPr>
          <w:rFonts w:ascii="Times New Roman" w:hAnsi="Times New Roman" w:cs="Times New Roman"/>
          <w:b/>
          <w:sz w:val="28"/>
          <w:szCs w:val="28"/>
          <w:lang w:val="uk-UA"/>
        </w:rPr>
        <w:t>Річна оцінка</w:t>
      </w:r>
      <w:r w:rsidRPr="00A153CA">
        <w:rPr>
          <w:rFonts w:ascii="Times New Roman" w:hAnsi="Times New Roman" w:cs="Times New Roman"/>
          <w:sz w:val="28"/>
          <w:szCs w:val="28"/>
          <w:lang w:val="uk-UA"/>
        </w:rPr>
        <w:t xml:space="preserve"> виставляється на основі семестрових оцінок також з урахуванням динаміки зростання рівня навчальних досягнень </w:t>
      </w:r>
      <w:proofErr w:type="spellStart"/>
      <w:r w:rsidRPr="00A153CA">
        <w:rPr>
          <w:rFonts w:ascii="Times New Roman" w:hAnsi="Times New Roman" w:cs="Times New Roman"/>
          <w:sz w:val="28"/>
          <w:szCs w:val="28"/>
          <w:lang w:val="uk-UA"/>
        </w:rPr>
        <w:t>учця</w:t>
      </w:r>
      <w:proofErr w:type="spellEnd"/>
      <w:r w:rsidRPr="00A153CA">
        <w:rPr>
          <w:rFonts w:ascii="Times New Roman" w:hAnsi="Times New Roman" w:cs="Times New Roman"/>
          <w:sz w:val="28"/>
          <w:szCs w:val="28"/>
          <w:lang w:val="uk-UA"/>
        </w:rPr>
        <w:t>/уче</w:t>
      </w:r>
      <w:r w:rsidR="007D6106" w:rsidRPr="00A153CA">
        <w:rPr>
          <w:rFonts w:ascii="Times New Roman" w:hAnsi="Times New Roman" w:cs="Times New Roman"/>
          <w:sz w:val="28"/>
          <w:szCs w:val="28"/>
          <w:lang w:val="uk-UA"/>
        </w:rPr>
        <w:t>н</w:t>
      </w:r>
      <w:r w:rsidRPr="00A153CA">
        <w:rPr>
          <w:rFonts w:ascii="Times New Roman" w:hAnsi="Times New Roman" w:cs="Times New Roman"/>
          <w:sz w:val="28"/>
          <w:szCs w:val="28"/>
          <w:lang w:val="uk-UA"/>
        </w:rPr>
        <w:t>иці.</w:t>
      </w:r>
    </w:p>
    <w:p w:rsidR="001A1202" w:rsidRPr="00A153CA" w:rsidRDefault="001A1202" w:rsidP="001A1202">
      <w:pPr>
        <w:pStyle w:val="a3"/>
        <w:ind w:firstLine="567"/>
        <w:jc w:val="both"/>
        <w:rPr>
          <w:rFonts w:ascii="Times New Roman" w:hAnsi="Times New Roman" w:cs="Times New Roman"/>
          <w:sz w:val="28"/>
          <w:szCs w:val="28"/>
          <w:lang w:val="uk-UA"/>
        </w:rPr>
      </w:pPr>
      <w:r w:rsidRPr="00A153CA">
        <w:rPr>
          <w:rFonts w:ascii="Times New Roman" w:hAnsi="Times New Roman" w:cs="Times New Roman"/>
          <w:sz w:val="28"/>
          <w:szCs w:val="28"/>
          <w:lang w:val="uk-UA"/>
        </w:rPr>
        <w:t>Учні 9-х класів складають Д</w:t>
      </w:r>
      <w:r w:rsidR="00360204" w:rsidRPr="00A153CA">
        <w:rPr>
          <w:rFonts w:ascii="Times New Roman" w:hAnsi="Times New Roman" w:cs="Times New Roman"/>
          <w:sz w:val="28"/>
          <w:szCs w:val="28"/>
          <w:lang w:val="uk-UA"/>
        </w:rPr>
        <w:t>П</w:t>
      </w:r>
      <w:bookmarkStart w:id="4" w:name="_GoBack"/>
      <w:bookmarkEnd w:id="4"/>
      <w:r w:rsidRPr="00A153CA">
        <w:rPr>
          <w:rFonts w:ascii="Times New Roman" w:hAnsi="Times New Roman" w:cs="Times New Roman"/>
          <w:sz w:val="28"/>
          <w:szCs w:val="28"/>
          <w:lang w:val="uk-UA"/>
        </w:rPr>
        <w:t>А з правознавства (за вибором).</w:t>
      </w:r>
    </w:p>
    <w:p w:rsidR="001A1202" w:rsidRPr="00A153CA" w:rsidRDefault="001A1202" w:rsidP="001A1202">
      <w:pPr>
        <w:pStyle w:val="a3"/>
        <w:ind w:firstLine="567"/>
        <w:jc w:val="both"/>
        <w:rPr>
          <w:rFonts w:ascii="Times New Roman" w:hAnsi="Times New Roman" w:cs="Times New Roman"/>
          <w:i/>
          <w:sz w:val="28"/>
          <w:szCs w:val="28"/>
          <w:lang w:val="uk-UA"/>
        </w:rPr>
      </w:pPr>
      <w:r w:rsidRPr="00A153CA">
        <w:rPr>
          <w:rFonts w:ascii="Times New Roman" w:hAnsi="Times New Roman" w:cs="Times New Roman"/>
          <w:i/>
          <w:sz w:val="28"/>
          <w:szCs w:val="28"/>
          <w:lang w:val="uk-UA"/>
        </w:rPr>
        <w:t>Такі ж критерії, правила та процедури оцінювання навчальних досягнень здобувачів освіти з правознавства діють для учнів, що здобувають освіту в індивідуальній формі (</w:t>
      </w:r>
      <w:proofErr w:type="spellStart"/>
      <w:r w:rsidRPr="00A153CA">
        <w:rPr>
          <w:rFonts w:ascii="Times New Roman" w:hAnsi="Times New Roman" w:cs="Times New Roman"/>
          <w:i/>
          <w:sz w:val="28"/>
          <w:szCs w:val="28"/>
          <w:lang w:val="uk-UA"/>
        </w:rPr>
        <w:t>екстернатна</w:t>
      </w:r>
      <w:proofErr w:type="spellEnd"/>
      <w:r w:rsidRPr="00A153CA">
        <w:rPr>
          <w:rFonts w:ascii="Times New Roman" w:hAnsi="Times New Roman" w:cs="Times New Roman"/>
          <w:i/>
          <w:sz w:val="28"/>
          <w:szCs w:val="28"/>
          <w:lang w:val="uk-UA"/>
        </w:rPr>
        <w:t>, сімейна (домашня), педагогічний патронаж).</w:t>
      </w:r>
    </w:p>
    <w:p w:rsidR="001A1202" w:rsidRPr="00A153CA" w:rsidRDefault="001A1202" w:rsidP="001A1202">
      <w:pPr>
        <w:pStyle w:val="a3"/>
        <w:ind w:firstLine="567"/>
        <w:jc w:val="both"/>
        <w:rPr>
          <w:rFonts w:ascii="Times New Roman" w:hAnsi="Times New Roman" w:cs="Times New Roman"/>
          <w:sz w:val="28"/>
          <w:szCs w:val="28"/>
          <w:lang w:val="uk-UA"/>
        </w:rPr>
      </w:pPr>
    </w:p>
    <w:p w:rsidR="001A1202" w:rsidRPr="00A153CA" w:rsidRDefault="001A1202" w:rsidP="001A1202">
      <w:pPr>
        <w:spacing w:line="259" w:lineRule="auto"/>
        <w:ind w:left="360" w:firstLine="0"/>
        <w:jc w:val="both"/>
        <w:rPr>
          <w:sz w:val="28"/>
          <w:szCs w:val="28"/>
          <w:lang w:val="uk-UA"/>
        </w:rPr>
      </w:pPr>
    </w:p>
    <w:sectPr w:rsidR="001A1202" w:rsidRPr="00A153CA" w:rsidSect="00A153CA">
      <w:pgSz w:w="11906" w:h="16838"/>
      <w:pgMar w:top="426" w:right="961" w:bottom="1169" w:left="1342"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B6DA8"/>
    <w:multiLevelType w:val="hybridMultilevel"/>
    <w:tmpl w:val="41EC562E"/>
    <w:lvl w:ilvl="0" w:tplc="97D8A44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E2ABE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3AEB6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CB841B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BE797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4A70D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D6E0E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D2DB32">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A2B6C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71AC2998"/>
    <w:multiLevelType w:val="hybridMultilevel"/>
    <w:tmpl w:val="F42CBF1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5E51"/>
    <w:rsid w:val="001A1202"/>
    <w:rsid w:val="00360204"/>
    <w:rsid w:val="00397FF2"/>
    <w:rsid w:val="003B5E51"/>
    <w:rsid w:val="0065459C"/>
    <w:rsid w:val="0068349A"/>
    <w:rsid w:val="007D6106"/>
    <w:rsid w:val="00A12943"/>
    <w:rsid w:val="00A153CA"/>
    <w:rsid w:val="00CC2760"/>
    <w:rsid w:val="00D76D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49A"/>
    <w:pPr>
      <w:spacing w:after="0" w:line="269" w:lineRule="auto"/>
      <w:ind w:left="370" w:hanging="37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8349A"/>
    <w:pPr>
      <w:spacing w:after="0" w:line="240" w:lineRule="auto"/>
    </w:pPr>
    <w:tblPr>
      <w:tblCellMar>
        <w:top w:w="0" w:type="dxa"/>
        <w:left w:w="0" w:type="dxa"/>
        <w:bottom w:w="0" w:type="dxa"/>
        <w:right w:w="0" w:type="dxa"/>
      </w:tblCellMar>
    </w:tblPr>
  </w:style>
  <w:style w:type="paragraph" w:styleId="a3">
    <w:name w:val="No Spacing"/>
    <w:uiPriority w:val="1"/>
    <w:qFormat/>
    <w:rsid w:val="001A1202"/>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723598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1070</Words>
  <Characters>6101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Biostar</dc:creator>
  <cp:keywords/>
  <cp:lastModifiedBy>Школа 36</cp:lastModifiedBy>
  <cp:revision>12</cp:revision>
  <dcterms:created xsi:type="dcterms:W3CDTF">2021-08-17T12:48:00Z</dcterms:created>
  <dcterms:modified xsi:type="dcterms:W3CDTF">2021-08-19T09:07:00Z</dcterms:modified>
</cp:coreProperties>
</file>