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81904" w14:textId="77777777" w:rsidR="002E0A29" w:rsidRDefault="003A7BE2" w:rsidP="002E0A29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A2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E0A29" w:rsidRPr="002E0A29">
        <w:rPr>
          <w:rFonts w:ascii="Times New Roman" w:eastAsia="Times New Roman" w:hAnsi="Times New Roman" w:cs="Times New Roman"/>
          <w:b/>
          <w:sz w:val="32"/>
          <w:szCs w:val="32"/>
        </w:rPr>
        <w:t xml:space="preserve">Критерії, правила та процедури оцінювання навчальних досягнень </w:t>
      </w:r>
    </w:p>
    <w:p w14:paraId="7286D6AC" w14:textId="67D33ECD" w:rsidR="00B13F6E" w:rsidRDefault="002E0A29" w:rsidP="002E0A29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</w:t>
      </w:r>
      <w:r w:rsidRPr="002E0A29">
        <w:rPr>
          <w:rFonts w:ascii="Times New Roman" w:eastAsia="Times New Roman" w:hAnsi="Times New Roman" w:cs="Times New Roman"/>
          <w:b/>
          <w:sz w:val="32"/>
          <w:szCs w:val="32"/>
        </w:rPr>
        <w:t xml:space="preserve">здобувачів освіти  в 2 класі </w:t>
      </w:r>
    </w:p>
    <w:p w14:paraId="3C1DE099" w14:textId="77777777" w:rsidR="002E0A29" w:rsidRPr="002E0A29" w:rsidRDefault="002E0A29" w:rsidP="002E0A2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0B2B95" w14:textId="48A312E6" w:rsidR="00B13F6E" w:rsidRPr="00D7410B" w:rsidRDefault="00D7410B" w:rsidP="00B1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6286" w:rsidRPr="00B1367C">
        <w:rPr>
          <w:rFonts w:ascii="Times New Roman" w:hAnsi="Times New Roman" w:cs="Times New Roman"/>
          <w:sz w:val="28"/>
          <w:szCs w:val="28"/>
        </w:rPr>
        <w:t xml:space="preserve">Основними функціями   оцінювання є формувальна,  </w:t>
      </w:r>
      <w:proofErr w:type="spellStart"/>
      <w:r w:rsidR="00DA6286" w:rsidRPr="00B1367C"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 w:rsidR="00DA6286" w:rsidRPr="00B1367C">
        <w:rPr>
          <w:rFonts w:ascii="Times New Roman" w:hAnsi="Times New Roman" w:cs="Times New Roman"/>
          <w:sz w:val="28"/>
          <w:szCs w:val="28"/>
        </w:rPr>
        <w:t>,</w:t>
      </w:r>
      <w:r w:rsidR="00B1367C">
        <w:rPr>
          <w:rFonts w:ascii="Times New Roman" w:hAnsi="Times New Roman" w:cs="Times New Roman"/>
          <w:sz w:val="28"/>
          <w:szCs w:val="28"/>
        </w:rPr>
        <w:t xml:space="preserve"> </w:t>
      </w:r>
      <w:r w:rsidR="00DA6286" w:rsidRPr="00B1367C">
        <w:rPr>
          <w:rFonts w:ascii="Times New Roman" w:hAnsi="Times New Roman" w:cs="Times New Roman"/>
          <w:sz w:val="28"/>
          <w:szCs w:val="28"/>
        </w:rPr>
        <w:t>мотиваційно-</w:t>
      </w:r>
      <w:proofErr w:type="spellStart"/>
      <w:r w:rsidR="00DA6286" w:rsidRPr="00B1367C">
        <w:rPr>
          <w:rFonts w:ascii="Times New Roman" w:hAnsi="Times New Roman" w:cs="Times New Roman"/>
          <w:sz w:val="28"/>
          <w:szCs w:val="28"/>
        </w:rPr>
        <w:t>стимулювальна</w:t>
      </w:r>
      <w:proofErr w:type="spellEnd"/>
      <w:r w:rsidR="00DA6286" w:rsidRPr="00B1367C">
        <w:rPr>
          <w:rFonts w:ascii="Times New Roman" w:hAnsi="Times New Roman" w:cs="Times New Roman"/>
          <w:sz w:val="28"/>
          <w:szCs w:val="28"/>
        </w:rPr>
        <w:t>, розвивальна, орі</w:t>
      </w:r>
      <w:r w:rsidR="00897F39" w:rsidRPr="00B1367C">
        <w:rPr>
          <w:rFonts w:ascii="Times New Roman" w:hAnsi="Times New Roman" w:cs="Times New Roman"/>
          <w:sz w:val="28"/>
          <w:szCs w:val="28"/>
        </w:rPr>
        <w:t>є</w:t>
      </w:r>
      <w:r w:rsidR="00DA6286" w:rsidRPr="00B1367C">
        <w:rPr>
          <w:rFonts w:ascii="Times New Roman" w:hAnsi="Times New Roman" w:cs="Times New Roman"/>
          <w:sz w:val="28"/>
          <w:szCs w:val="28"/>
        </w:rPr>
        <w:t xml:space="preserve">нтувальна, коригувальна, прогностична, </w:t>
      </w:r>
      <w:proofErr w:type="spellStart"/>
      <w:r w:rsidR="00DA6286" w:rsidRPr="00B1367C">
        <w:rPr>
          <w:rFonts w:ascii="Times New Roman" w:hAnsi="Times New Roman" w:cs="Times New Roman"/>
          <w:sz w:val="28"/>
          <w:szCs w:val="28"/>
        </w:rPr>
        <w:t>констатувальна</w:t>
      </w:r>
      <w:proofErr w:type="spellEnd"/>
      <w:r w:rsidR="00DA6286" w:rsidRPr="00B1367C">
        <w:rPr>
          <w:rFonts w:ascii="Times New Roman" w:hAnsi="Times New Roman" w:cs="Times New Roman"/>
          <w:sz w:val="28"/>
          <w:szCs w:val="28"/>
        </w:rPr>
        <w:t xml:space="preserve">, виховна. </w:t>
      </w:r>
      <w:r w:rsidR="00DA6286" w:rsidRPr="00B1367C">
        <w:rPr>
          <w:rFonts w:ascii="Times New Roman" w:hAnsi="Times New Roman" w:cs="Times New Roman"/>
          <w:b/>
          <w:sz w:val="28"/>
          <w:szCs w:val="28"/>
        </w:rPr>
        <w:t>Відповідно до мети оцінювання пріоритетним</w:t>
      </w:r>
      <w:r w:rsidR="00897F39" w:rsidRPr="00B1367C">
        <w:rPr>
          <w:rFonts w:ascii="Times New Roman" w:hAnsi="Times New Roman" w:cs="Times New Roman"/>
          <w:b/>
          <w:sz w:val="28"/>
          <w:szCs w:val="28"/>
        </w:rPr>
        <w:t>и</w:t>
      </w:r>
      <w:r w:rsidR="00DA6286" w:rsidRPr="00B1367C">
        <w:rPr>
          <w:rFonts w:ascii="Times New Roman" w:hAnsi="Times New Roman" w:cs="Times New Roman"/>
          <w:b/>
          <w:sz w:val="28"/>
          <w:szCs w:val="28"/>
        </w:rPr>
        <w:t xml:space="preserve"> є формувальна та </w:t>
      </w:r>
      <w:proofErr w:type="spellStart"/>
      <w:r w:rsidR="00DA6286" w:rsidRPr="00B1367C">
        <w:rPr>
          <w:rFonts w:ascii="Times New Roman" w:hAnsi="Times New Roman" w:cs="Times New Roman"/>
          <w:b/>
          <w:sz w:val="28"/>
          <w:szCs w:val="28"/>
        </w:rPr>
        <w:t>діагностувальна</w:t>
      </w:r>
      <w:proofErr w:type="spellEnd"/>
      <w:r w:rsidR="00DA6286" w:rsidRPr="00B1367C">
        <w:rPr>
          <w:rFonts w:ascii="Times New Roman" w:hAnsi="Times New Roman" w:cs="Times New Roman"/>
          <w:b/>
          <w:sz w:val="28"/>
          <w:szCs w:val="28"/>
        </w:rPr>
        <w:t xml:space="preserve"> функції оцінювання.</w:t>
      </w:r>
    </w:p>
    <w:p w14:paraId="3A93A7CE" w14:textId="4014E0C3" w:rsidR="007C72CE" w:rsidRPr="00897F39" w:rsidRDefault="00B1367C" w:rsidP="00897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7F39" w:rsidRPr="00897F39">
        <w:rPr>
          <w:rFonts w:ascii="Times New Roman" w:hAnsi="Times New Roman" w:cs="Times New Roman"/>
          <w:sz w:val="28"/>
          <w:szCs w:val="28"/>
        </w:rPr>
        <w:t xml:space="preserve"> </w:t>
      </w:r>
      <w:r w:rsidR="00897F39" w:rsidRPr="00897F39">
        <w:rPr>
          <w:rFonts w:ascii="Times New Roman" w:hAnsi="Times New Roman" w:cs="Times New Roman"/>
          <w:b/>
          <w:sz w:val="28"/>
          <w:szCs w:val="28"/>
        </w:rPr>
        <w:t>Реалізацію формувальної функції</w:t>
      </w:r>
      <w:r w:rsidR="00897F39" w:rsidRPr="00897F39">
        <w:rPr>
          <w:rFonts w:ascii="Times New Roman" w:hAnsi="Times New Roman" w:cs="Times New Roman"/>
          <w:sz w:val="28"/>
          <w:szCs w:val="28"/>
        </w:rPr>
        <w:t xml:space="preserve"> </w:t>
      </w:r>
      <w:r w:rsidR="00DA6286" w:rsidRPr="00897F39">
        <w:rPr>
          <w:rFonts w:ascii="Times New Roman" w:hAnsi="Times New Roman" w:cs="Times New Roman"/>
          <w:sz w:val="28"/>
          <w:szCs w:val="28"/>
        </w:rPr>
        <w:t>оцінювання  забезпечують відстеженням динаміки навчального поступу учня/учениці, визначенням його/її навчальних  потреб  та  подальшим  спрямуванням  освітнього  процесу  на підвищення   ефективності   навчання з урахуванням   виявлених   результатів</w:t>
      </w:r>
    </w:p>
    <w:p w14:paraId="4D9957E9" w14:textId="77777777" w:rsidR="007C72CE" w:rsidRPr="00897F39" w:rsidRDefault="00DA6286" w:rsidP="00897F39">
      <w:p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7F39">
        <w:rPr>
          <w:rFonts w:ascii="Times New Roman" w:hAnsi="Times New Roman" w:cs="Times New Roman"/>
          <w:b/>
          <w:sz w:val="28"/>
          <w:szCs w:val="28"/>
        </w:rPr>
        <w:t>Діагностувальна</w:t>
      </w:r>
      <w:proofErr w:type="spellEnd"/>
      <w:r w:rsidRPr="00897F39">
        <w:rPr>
          <w:rFonts w:ascii="Times New Roman" w:hAnsi="Times New Roman" w:cs="Times New Roman"/>
          <w:b/>
          <w:sz w:val="28"/>
          <w:szCs w:val="28"/>
        </w:rPr>
        <w:t xml:space="preserve"> функція</w:t>
      </w:r>
      <w:r w:rsidRPr="00897F39">
        <w:rPr>
          <w:rFonts w:ascii="Times New Roman" w:hAnsi="Times New Roman" w:cs="Times New Roman"/>
          <w:sz w:val="28"/>
          <w:szCs w:val="28"/>
        </w:rPr>
        <w:t xml:space="preserve"> да</w:t>
      </w:r>
      <w:r w:rsidR="00897F39" w:rsidRPr="00897F39">
        <w:rPr>
          <w:rFonts w:ascii="Times New Roman" w:hAnsi="Times New Roman" w:cs="Times New Roman"/>
          <w:sz w:val="28"/>
          <w:szCs w:val="28"/>
        </w:rPr>
        <w:t>є</w:t>
      </w:r>
      <w:r w:rsidRPr="00897F39">
        <w:rPr>
          <w:rFonts w:ascii="Times New Roman" w:hAnsi="Times New Roman" w:cs="Times New Roman"/>
          <w:sz w:val="28"/>
          <w:szCs w:val="28"/>
        </w:rPr>
        <w:t xml:space="preserve"> можливість виявити стан набутого учнями досвіду навчальної діяльності відповідно до поставлених цілей, з'ясувати передумови стану сформованості отриманих результатів, причини виникнення утруднень, скоригувати процес навчання, відстежити динаміку формування результатів навчання та</w:t>
      </w:r>
      <w:r w:rsidR="00897F39" w:rsidRPr="00897F39">
        <w:rPr>
          <w:rFonts w:ascii="Times New Roman" w:hAnsi="Times New Roman" w:cs="Times New Roman"/>
          <w:sz w:val="28"/>
          <w:szCs w:val="28"/>
        </w:rPr>
        <w:t xml:space="preserve"> </w:t>
      </w:r>
      <w:r w:rsidRPr="00897F39">
        <w:rPr>
          <w:rFonts w:ascii="Times New Roman" w:hAnsi="Times New Roman" w:cs="Times New Roman"/>
          <w:sz w:val="28"/>
          <w:szCs w:val="28"/>
        </w:rPr>
        <w:t xml:space="preserve">спрогнозувати </w:t>
      </w:r>
      <w:proofErr w:type="spellStart"/>
      <w:r w:rsidRPr="00897F39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897F39">
        <w:rPr>
          <w:rFonts w:ascii="Times New Roman" w:hAnsi="Times New Roman" w:cs="Times New Roman"/>
          <w:sz w:val="28"/>
          <w:szCs w:val="28"/>
        </w:rPr>
        <w:t xml:space="preserve"> розвиток. Обидві функції вза</w:t>
      </w:r>
      <w:r w:rsidR="00897F39" w:rsidRPr="00897F39">
        <w:rPr>
          <w:rFonts w:ascii="Times New Roman" w:hAnsi="Times New Roman" w:cs="Times New Roman"/>
          <w:sz w:val="28"/>
          <w:szCs w:val="28"/>
        </w:rPr>
        <w:t>є</w:t>
      </w:r>
      <w:r w:rsidRPr="00897F39">
        <w:rPr>
          <w:rFonts w:ascii="Times New Roman" w:hAnsi="Times New Roman" w:cs="Times New Roman"/>
          <w:sz w:val="28"/>
          <w:szCs w:val="28"/>
        </w:rPr>
        <w:t>модоповнюють  одна одну i зумовлюють особливості організації оцінювальної діяльності.</w:t>
      </w:r>
    </w:p>
    <w:p w14:paraId="0ECE69D4" w14:textId="3318E19D" w:rsidR="00897F39" w:rsidRPr="00897F39" w:rsidRDefault="00897F39" w:rsidP="00897F39">
      <w:pPr>
        <w:rPr>
          <w:rFonts w:ascii="Times New Roman" w:hAnsi="Times New Roman" w:cs="Times New Roman"/>
          <w:b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   </w:t>
      </w:r>
      <w:r w:rsidRPr="00897F39">
        <w:rPr>
          <w:rFonts w:ascii="Times New Roman" w:hAnsi="Times New Roman" w:cs="Times New Roman"/>
          <w:b/>
          <w:sz w:val="28"/>
          <w:szCs w:val="28"/>
        </w:rPr>
        <w:t>Об’єктами оцінювання є результати навчання учня/учениці</w:t>
      </w:r>
      <w:bookmarkStart w:id="0" w:name="_GoBack"/>
      <w:bookmarkEnd w:id="0"/>
    </w:p>
    <w:p w14:paraId="1F6F4001" w14:textId="71CFF7B8" w:rsidR="00897F39" w:rsidRPr="00897F39" w:rsidRDefault="00897F39" w:rsidP="00897F39">
      <w:p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b/>
          <w:sz w:val="28"/>
          <w:szCs w:val="28"/>
        </w:rPr>
        <w:t>Результати навчання</w:t>
      </w:r>
      <w:r w:rsidRPr="00897F39">
        <w:rPr>
          <w:rFonts w:ascii="Times New Roman" w:hAnsi="Times New Roman" w:cs="Times New Roman"/>
          <w:sz w:val="28"/>
          <w:szCs w:val="28"/>
        </w:rPr>
        <w:t xml:space="preserve"> - це знання, вміння, навички, способи мислення, погляди, цінності, які можна ідентифікувати, виміряти, оцінити та які здобувач може продемонструвати після завершення освітньої програми або її окремої частини.</w:t>
      </w:r>
    </w:p>
    <w:p w14:paraId="09F73BA3" w14:textId="77777777" w:rsidR="00897F39" w:rsidRPr="00897F39" w:rsidRDefault="00897F39" w:rsidP="00897F39">
      <w:pPr>
        <w:rPr>
          <w:rFonts w:ascii="Times New Roman" w:hAnsi="Times New Roman" w:cs="Times New Roman"/>
          <w:b/>
          <w:sz w:val="28"/>
          <w:szCs w:val="28"/>
        </w:rPr>
      </w:pPr>
      <w:r w:rsidRPr="00897F39">
        <w:rPr>
          <w:rFonts w:ascii="Times New Roman" w:hAnsi="Times New Roman" w:cs="Times New Roman"/>
          <w:b/>
          <w:sz w:val="28"/>
          <w:szCs w:val="28"/>
        </w:rPr>
        <w:t>Види результатів навчання:</w:t>
      </w:r>
    </w:p>
    <w:p w14:paraId="6CB78473" w14:textId="77777777" w:rsidR="00897F39" w:rsidRPr="00897F39" w:rsidRDefault="00897F39" w:rsidP="00897F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b/>
          <w:i/>
          <w:sz w:val="28"/>
          <w:szCs w:val="28"/>
        </w:rPr>
        <w:t xml:space="preserve">об’єктивні </w:t>
      </w:r>
      <w:r w:rsidRPr="00897F39">
        <w:rPr>
          <w:rFonts w:ascii="Times New Roman" w:hAnsi="Times New Roman" w:cs="Times New Roman"/>
          <w:sz w:val="28"/>
          <w:szCs w:val="28"/>
        </w:rPr>
        <w:t xml:space="preserve">– знання про предмети і явища навколишнього світу, </w:t>
      </w:r>
    </w:p>
    <w:p w14:paraId="4162A3DA" w14:textId="11C501F5" w:rsidR="00897F39" w:rsidRPr="00897F39" w:rsidRDefault="00897F39" w:rsidP="00897F39">
      <w:p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взаємозв’язки й відношення між ними, уміння та навички оперувати знаннями, уміння застосовувати набутий досвід навчальних дій,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39">
        <w:rPr>
          <w:rFonts w:ascii="Times New Roman" w:hAnsi="Times New Roman" w:cs="Times New Roman"/>
          <w:sz w:val="28"/>
          <w:szCs w:val="28"/>
        </w:rPr>
        <w:t>досвід творчої діяльності, що відображено в обов’язкових / очікуваних результатах навчання, визначених в освітній програмі;</w:t>
      </w:r>
    </w:p>
    <w:p w14:paraId="20A74377" w14:textId="147659FD" w:rsidR="00897F39" w:rsidRPr="00897F39" w:rsidRDefault="00897F39" w:rsidP="00897F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b/>
          <w:i/>
          <w:sz w:val="28"/>
          <w:szCs w:val="28"/>
        </w:rPr>
        <w:t>особистісні надбання</w:t>
      </w:r>
      <w:r w:rsidRPr="00897F39">
        <w:rPr>
          <w:rFonts w:ascii="Times New Roman" w:hAnsi="Times New Roman" w:cs="Times New Roman"/>
          <w:sz w:val="28"/>
          <w:szCs w:val="28"/>
        </w:rPr>
        <w:t xml:space="preserve"> – активність, ініціативність; старанність, наполегливість; комунікабельність, здатність співпрацювати; самостійність, відповідальність; ціннісні ставлення.</w:t>
      </w:r>
    </w:p>
    <w:p w14:paraId="34E897EF" w14:textId="3D7E8020" w:rsidR="00897F39" w:rsidRPr="00897F39" w:rsidRDefault="00897F39" w:rsidP="00897F39">
      <w:pPr>
        <w:rPr>
          <w:rFonts w:ascii="Times New Roman" w:hAnsi="Times New Roman" w:cs="Times New Roman"/>
          <w:i/>
          <w:sz w:val="28"/>
          <w:szCs w:val="28"/>
        </w:rPr>
      </w:pPr>
      <w:r w:rsidRPr="00897F39">
        <w:rPr>
          <w:rFonts w:ascii="Times New Roman" w:hAnsi="Times New Roman" w:cs="Times New Roman"/>
          <w:i/>
          <w:sz w:val="28"/>
          <w:szCs w:val="28"/>
        </w:rPr>
        <w:t xml:space="preserve">Також у </w:t>
      </w:r>
      <w:proofErr w:type="spellStart"/>
      <w:r w:rsidRPr="00897F39">
        <w:rPr>
          <w:rFonts w:ascii="Times New Roman" w:hAnsi="Times New Roman" w:cs="Times New Roman"/>
          <w:i/>
          <w:sz w:val="28"/>
          <w:szCs w:val="28"/>
        </w:rPr>
        <w:t>методрекомендаціях</w:t>
      </w:r>
      <w:proofErr w:type="spellEnd"/>
      <w:r w:rsidRPr="00897F39">
        <w:rPr>
          <w:rFonts w:ascii="Times New Roman" w:hAnsi="Times New Roman" w:cs="Times New Roman"/>
          <w:i/>
          <w:sz w:val="28"/>
          <w:szCs w:val="28"/>
        </w:rPr>
        <w:t xml:space="preserve"> пропонують залучати учнів / учениць до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7F39">
        <w:rPr>
          <w:rFonts w:ascii="Times New Roman" w:hAnsi="Times New Roman" w:cs="Times New Roman"/>
          <w:i/>
          <w:sz w:val="28"/>
          <w:szCs w:val="28"/>
        </w:rPr>
        <w:t>самооцінювання</w:t>
      </w:r>
      <w:proofErr w:type="spellEnd"/>
      <w:r w:rsidRPr="00897F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7F39">
        <w:rPr>
          <w:rFonts w:ascii="Times New Roman" w:hAnsi="Times New Roman" w:cs="Times New Roman"/>
          <w:i/>
          <w:sz w:val="28"/>
          <w:szCs w:val="28"/>
        </w:rPr>
        <w:t>взаємооцінювання</w:t>
      </w:r>
      <w:proofErr w:type="spellEnd"/>
      <w:r w:rsidRPr="00897F39">
        <w:rPr>
          <w:rFonts w:ascii="Times New Roman" w:hAnsi="Times New Roman" w:cs="Times New Roman"/>
          <w:i/>
          <w:sz w:val="28"/>
          <w:szCs w:val="28"/>
        </w:rPr>
        <w:t xml:space="preserve"> й ухвалення рішень щодо подальшої навчальної діяльності.</w:t>
      </w:r>
    </w:p>
    <w:p w14:paraId="5A19831D" w14:textId="77777777" w:rsidR="00897F39" w:rsidRPr="00897F39" w:rsidRDefault="00897F39" w:rsidP="00897F39">
      <w:p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 </w:t>
      </w:r>
      <w:r w:rsidRPr="00897F39">
        <w:rPr>
          <w:rFonts w:ascii="Times New Roman" w:hAnsi="Times New Roman" w:cs="Times New Roman"/>
          <w:b/>
          <w:sz w:val="28"/>
          <w:szCs w:val="28"/>
        </w:rPr>
        <w:t>Відповідно до пункту 28 Державного стандарту початкової освіти</w:t>
      </w:r>
      <w:r w:rsidRPr="00897F39">
        <w:rPr>
          <w:rFonts w:ascii="Times New Roman" w:hAnsi="Times New Roman" w:cs="Times New Roman"/>
          <w:sz w:val="28"/>
          <w:szCs w:val="28"/>
        </w:rPr>
        <w:t xml:space="preserve"> отримання даних, </w:t>
      </w:r>
      <w:proofErr w:type="spellStart"/>
      <w:r w:rsidRPr="00897F39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897F39">
        <w:rPr>
          <w:rFonts w:ascii="Times New Roman" w:hAnsi="Times New Roman" w:cs="Times New Roman"/>
          <w:sz w:val="28"/>
          <w:szCs w:val="28"/>
        </w:rPr>
        <w:t xml:space="preserve"> аналіз та формулювання суджень про результати навчання учнів здійснюють у процесі:</w:t>
      </w:r>
    </w:p>
    <w:p w14:paraId="5D1B08D7" w14:textId="0500EB38" w:rsidR="00070C23" w:rsidRPr="00070C23" w:rsidRDefault="00897F39" w:rsidP="00070C2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b/>
          <w:sz w:val="28"/>
          <w:szCs w:val="28"/>
        </w:rPr>
        <w:t xml:space="preserve">формувального </w:t>
      </w:r>
      <w:r w:rsidRPr="00897F39">
        <w:rPr>
          <w:rFonts w:ascii="Times New Roman" w:hAnsi="Times New Roman" w:cs="Times New Roman"/>
          <w:sz w:val="28"/>
          <w:szCs w:val="28"/>
        </w:rPr>
        <w:t xml:space="preserve">оцінювання, метою якого відстеження особистісного розвитку учнів й ходу опановування ними навчального досвіду як основи </w:t>
      </w:r>
      <w:r w:rsidRPr="00897F39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компетентності та побудову індивідуальної освітньої </w:t>
      </w:r>
      <w:proofErr w:type="spellStart"/>
      <w:r w:rsidRPr="00897F39">
        <w:rPr>
          <w:rFonts w:ascii="Times New Roman" w:hAnsi="Times New Roman" w:cs="Times New Roman"/>
          <w:sz w:val="28"/>
          <w:szCs w:val="28"/>
        </w:rPr>
        <w:t>траєкторіі</w:t>
      </w:r>
      <w:proofErr w:type="spellEnd"/>
      <w:r w:rsidRPr="00897F39">
        <w:rPr>
          <w:rFonts w:ascii="Times New Roman" w:hAnsi="Times New Roman" w:cs="Times New Roman"/>
          <w:sz w:val="28"/>
          <w:szCs w:val="28"/>
        </w:rPr>
        <w:t xml:space="preserve"> особистості</w:t>
      </w:r>
    </w:p>
    <w:p w14:paraId="5208F111" w14:textId="77777777" w:rsidR="00897F39" w:rsidRPr="00897F39" w:rsidRDefault="00897F39" w:rsidP="00897F3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b/>
          <w:sz w:val="28"/>
          <w:szCs w:val="28"/>
        </w:rPr>
        <w:t xml:space="preserve">підсумкового </w:t>
      </w:r>
      <w:r w:rsidRPr="00897F39">
        <w:rPr>
          <w:rFonts w:ascii="Times New Roman" w:hAnsi="Times New Roman" w:cs="Times New Roman"/>
          <w:sz w:val="28"/>
          <w:szCs w:val="28"/>
        </w:rPr>
        <w:t>оцінювання, метою якого с співвіднесення навчальних досягнень учнів з обов’язковими/очікуваними результатами навчання, визначеними Державним стандартом/освітньою програмою.</w:t>
      </w:r>
    </w:p>
    <w:p w14:paraId="3C150107" w14:textId="77777777" w:rsidR="00897F39" w:rsidRPr="00897F39" w:rsidRDefault="00897F39" w:rsidP="00897F39">
      <w:p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Оцінювання передбачає організацію діяльності учнів задля </w:t>
      </w:r>
      <w:r w:rsidRPr="00897F39">
        <w:rPr>
          <w:rFonts w:ascii="Times New Roman" w:hAnsi="Times New Roman" w:cs="Times New Roman"/>
          <w:b/>
          <w:sz w:val="28"/>
          <w:szCs w:val="28"/>
        </w:rPr>
        <w:t xml:space="preserve">отримання </w:t>
      </w:r>
      <w:r w:rsidRPr="00897F39">
        <w:rPr>
          <w:rFonts w:ascii="Times New Roman" w:hAnsi="Times New Roman" w:cs="Times New Roman"/>
          <w:sz w:val="28"/>
          <w:szCs w:val="28"/>
        </w:rPr>
        <w:t>даних про стан сформованості очікуваних результатів навчання, визначених учителем для певного заняття/системи занять з певної програмової теми на основі освітньої програми закладу освіти.</w:t>
      </w:r>
    </w:p>
    <w:p w14:paraId="5E7A41F9" w14:textId="2E94DED0" w:rsidR="00070C23" w:rsidRDefault="00DA6286" w:rsidP="00897F39">
      <w:p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        Залежно від дидактичної мети й пріоритетної функц</w:t>
      </w:r>
      <w:r w:rsidR="00070C23">
        <w:rPr>
          <w:rFonts w:ascii="Times New Roman" w:hAnsi="Times New Roman" w:cs="Times New Roman"/>
          <w:sz w:val="28"/>
          <w:szCs w:val="28"/>
        </w:rPr>
        <w:t>ії</w:t>
      </w:r>
      <w:r w:rsidRPr="00897F39">
        <w:rPr>
          <w:rFonts w:ascii="Times New Roman" w:hAnsi="Times New Roman" w:cs="Times New Roman"/>
          <w:sz w:val="28"/>
          <w:szCs w:val="28"/>
        </w:rPr>
        <w:t xml:space="preserve"> оцінювання,</w:t>
      </w:r>
      <w:r w:rsidR="00070C23">
        <w:rPr>
          <w:rFonts w:ascii="Times New Roman" w:hAnsi="Times New Roman" w:cs="Times New Roman"/>
          <w:sz w:val="28"/>
          <w:szCs w:val="28"/>
        </w:rPr>
        <w:t xml:space="preserve"> </w:t>
      </w:r>
      <w:r w:rsidRPr="00897F39">
        <w:rPr>
          <w:rFonts w:ascii="Times New Roman" w:hAnsi="Times New Roman" w:cs="Times New Roman"/>
          <w:sz w:val="28"/>
          <w:szCs w:val="28"/>
        </w:rPr>
        <w:t>особливостей змісту навчального предмета/інтегрованого курс</w:t>
      </w:r>
      <w:r w:rsidR="00897F39" w:rsidRPr="00897F39">
        <w:rPr>
          <w:rFonts w:ascii="Times New Roman" w:hAnsi="Times New Roman" w:cs="Times New Roman"/>
          <w:sz w:val="28"/>
          <w:szCs w:val="28"/>
        </w:rPr>
        <w:t xml:space="preserve"> </w:t>
      </w:r>
      <w:r w:rsidRPr="00897F39">
        <w:rPr>
          <w:rFonts w:ascii="Times New Roman" w:hAnsi="Times New Roman" w:cs="Times New Roman"/>
          <w:sz w:val="28"/>
          <w:szCs w:val="28"/>
        </w:rPr>
        <w:t xml:space="preserve">та з урахуванням етапу опанування програмовим матеріалом у цілому та етапу опанування очікуваним результатом навчання зокрема отримання даних здійснюється під час різних видів навчально-пізнавальної діяльності учнів, яка може бути: </w:t>
      </w:r>
    </w:p>
    <w:p w14:paraId="457BB098" w14:textId="22F1CCFB" w:rsidR="006A682A" w:rsidRPr="00897F39" w:rsidRDefault="00070C23" w:rsidP="00897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6286" w:rsidRPr="00897F39">
        <w:rPr>
          <w:rFonts w:ascii="Times New Roman" w:hAnsi="Times New Roman" w:cs="Times New Roman"/>
          <w:b/>
          <w:sz w:val="28"/>
          <w:szCs w:val="28"/>
        </w:rPr>
        <w:t>за формою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6286" w:rsidRPr="00897F39">
        <w:rPr>
          <w:rFonts w:ascii="Times New Roman" w:hAnsi="Times New Roman" w:cs="Times New Roman"/>
          <w:i/>
          <w:sz w:val="28"/>
          <w:szCs w:val="28"/>
        </w:rPr>
        <w:t>індивідуальною, груповою, фронтально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766FDCAD" w14:textId="2017C319" w:rsidR="00070C23" w:rsidRDefault="00070C23" w:rsidP="00897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6286" w:rsidRPr="00897F39">
        <w:rPr>
          <w:rFonts w:ascii="Times New Roman" w:hAnsi="Times New Roman" w:cs="Times New Roman"/>
          <w:b/>
          <w:sz w:val="28"/>
          <w:szCs w:val="28"/>
        </w:rPr>
        <w:t>за способом виконання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9B22E2" w14:textId="425C9FEB" w:rsidR="00070C23" w:rsidRPr="00070C23" w:rsidRDefault="00DA6286" w:rsidP="00070C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0C23">
        <w:rPr>
          <w:rFonts w:ascii="Times New Roman" w:hAnsi="Times New Roman" w:cs="Times New Roman"/>
          <w:i/>
          <w:sz w:val="28"/>
          <w:szCs w:val="28"/>
        </w:rPr>
        <w:t>ycнo</w:t>
      </w:r>
      <w:r w:rsidR="00070C23" w:rsidRPr="00070C23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070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діалог тощо), </w:t>
      </w:r>
    </w:p>
    <w:p w14:paraId="3FD1C611" w14:textId="77777777" w:rsidR="00070C23" w:rsidRPr="00070C23" w:rsidRDefault="00DA6286" w:rsidP="00070C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0C23">
        <w:rPr>
          <w:rFonts w:ascii="Times New Roman" w:hAnsi="Times New Roman" w:cs="Times New Roman"/>
          <w:i/>
          <w:sz w:val="28"/>
          <w:szCs w:val="28"/>
        </w:rPr>
        <w:t>письмовою</w:t>
      </w:r>
      <w:proofErr w:type="spellEnd"/>
      <w:r w:rsidRPr="00070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компетентнісні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диктанти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діагностувальні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2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70C23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532A30B" w14:textId="67F08BD4" w:rsidR="00897F39" w:rsidRPr="00070C23" w:rsidRDefault="00DA6286" w:rsidP="00070C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0C23">
        <w:rPr>
          <w:rFonts w:ascii="Times New Roman" w:hAnsi="Times New Roman" w:cs="Times New Roman"/>
          <w:i/>
          <w:sz w:val="28"/>
          <w:szCs w:val="28"/>
        </w:rPr>
        <w:t xml:space="preserve">практичною </w:t>
      </w:r>
      <w:r w:rsidRPr="00070C23">
        <w:rPr>
          <w:rFonts w:ascii="Times New Roman" w:hAnsi="Times New Roman" w:cs="Times New Roman"/>
          <w:sz w:val="28"/>
          <w:szCs w:val="28"/>
        </w:rPr>
        <w:t>(дослід, практична робота, навчальний проект, учнівське портфоліо, спостереження, робота з картами, заповнення таблиць, побудова схем, моделей тощо),</w:t>
      </w:r>
      <w:r w:rsidR="00070C23" w:rsidRPr="00070C23">
        <w:rPr>
          <w:rFonts w:ascii="Times New Roman" w:hAnsi="Times New Roman" w:cs="Times New Roman"/>
          <w:sz w:val="28"/>
          <w:szCs w:val="28"/>
        </w:rPr>
        <w:t xml:space="preserve"> </w:t>
      </w:r>
      <w:r w:rsidRPr="00070C23">
        <w:rPr>
          <w:rFonts w:ascii="Times New Roman" w:hAnsi="Times New Roman" w:cs="Times New Roman"/>
          <w:i/>
          <w:sz w:val="28"/>
          <w:szCs w:val="28"/>
        </w:rPr>
        <w:t>програмованою</w:t>
      </w:r>
      <w:r w:rsidR="00070C23" w:rsidRPr="00070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23">
        <w:rPr>
          <w:rFonts w:ascii="Times New Roman" w:hAnsi="Times New Roman" w:cs="Times New Roman"/>
          <w:sz w:val="28"/>
          <w:szCs w:val="28"/>
        </w:rPr>
        <w:t xml:space="preserve">(з   використанням </w:t>
      </w:r>
      <w:proofErr w:type="gramStart"/>
      <w:r w:rsidRPr="00070C23">
        <w:rPr>
          <w:rFonts w:ascii="Times New Roman" w:hAnsi="Times New Roman" w:cs="Times New Roman"/>
          <w:sz w:val="28"/>
          <w:szCs w:val="28"/>
        </w:rPr>
        <w:t>електронних  засобів</w:t>
      </w:r>
      <w:proofErr w:type="gramEnd"/>
      <w:r w:rsidRPr="00070C23">
        <w:rPr>
          <w:rFonts w:ascii="Times New Roman" w:hAnsi="Times New Roman" w:cs="Times New Roman"/>
          <w:sz w:val="28"/>
          <w:szCs w:val="28"/>
        </w:rPr>
        <w:t xml:space="preserve"> дозволених для використання в закладах загальної середньої освіти).</w:t>
      </w:r>
    </w:p>
    <w:p w14:paraId="653B07AD" w14:textId="1FAA45FC" w:rsidR="00656348" w:rsidRDefault="00897F39" w:rsidP="00656348">
      <w:pPr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  </w:t>
      </w:r>
      <w:r w:rsidR="00070C23" w:rsidRPr="00070C23">
        <w:rPr>
          <w:rFonts w:ascii="Times New Roman" w:hAnsi="Times New Roman" w:cs="Times New Roman"/>
          <w:b/>
          <w:sz w:val="28"/>
          <w:szCs w:val="28"/>
        </w:rPr>
        <w:t xml:space="preserve">  Результат оцінювання особистісних надбань учня/учениці та об'єктивних результатів навчання учня/учениці у 2 класі виражається вербальною оцінкою.</w:t>
      </w:r>
    </w:p>
    <w:p w14:paraId="69681609" w14:textId="353CDCD6" w:rsidR="00070C23" w:rsidRPr="00761494" w:rsidRDefault="00761494" w:rsidP="0065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1494">
        <w:rPr>
          <w:rFonts w:ascii="Times New Roman" w:hAnsi="Times New Roman" w:cs="Times New Roman"/>
          <w:b/>
          <w:sz w:val="28"/>
          <w:szCs w:val="28"/>
        </w:rPr>
        <w:t>ФОРМУВАЛЬНЕ ОЦІНЮВАННЯ</w:t>
      </w:r>
    </w:p>
    <w:p w14:paraId="5104B212" w14:textId="77777777" w:rsidR="00761494" w:rsidRDefault="000A303E" w:rsidP="0065634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8073397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494">
        <w:rPr>
          <w:rFonts w:ascii="Times New Roman" w:eastAsia="Times New Roman" w:hAnsi="Times New Roman" w:cs="Times New Roman"/>
          <w:b/>
          <w:sz w:val="27"/>
        </w:rPr>
        <w:t>Ф</w:t>
      </w:r>
      <w:r w:rsidR="00761494" w:rsidRPr="00761494">
        <w:rPr>
          <w:rFonts w:ascii="Times New Roman" w:eastAsia="Times New Roman" w:hAnsi="Times New Roman" w:cs="Times New Roman"/>
          <w:b/>
          <w:sz w:val="27"/>
        </w:rPr>
        <w:t xml:space="preserve">ормувальне оцінювання </w:t>
      </w:r>
      <w:r w:rsidR="00761494" w:rsidRPr="00761494">
        <w:rPr>
          <w:rFonts w:ascii="Times New Roman" w:eastAsia="Times New Roman" w:hAnsi="Times New Roman" w:cs="Times New Roman"/>
          <w:sz w:val="27"/>
        </w:rPr>
        <w:t>розпочина</w:t>
      </w:r>
      <w:r w:rsidR="00761494">
        <w:rPr>
          <w:rFonts w:ascii="Times New Roman" w:eastAsia="Times New Roman" w:hAnsi="Times New Roman" w:cs="Times New Roman"/>
          <w:sz w:val="27"/>
        </w:rPr>
        <w:t>є</w:t>
      </w:r>
      <w:r w:rsidR="00761494" w:rsidRPr="00761494">
        <w:rPr>
          <w:rFonts w:ascii="Times New Roman" w:eastAsia="Times New Roman" w:hAnsi="Times New Roman" w:cs="Times New Roman"/>
          <w:sz w:val="27"/>
        </w:rPr>
        <w:t>ться з перших днів навчання у школі i</w:t>
      </w:r>
      <w:r w:rsidR="00761494" w:rsidRPr="0076149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="00761494" w:rsidRPr="00761494">
        <w:rPr>
          <w:rFonts w:ascii="Times New Roman" w:eastAsia="Times New Roman" w:hAnsi="Times New Roman" w:cs="Times New Roman"/>
          <w:b/>
          <w:sz w:val="27"/>
        </w:rPr>
        <w:t>трива</w:t>
      </w:r>
      <w:r w:rsidR="00761494">
        <w:rPr>
          <w:rFonts w:ascii="Times New Roman" w:eastAsia="Times New Roman" w:hAnsi="Times New Roman" w:cs="Times New Roman"/>
          <w:b/>
          <w:sz w:val="27"/>
        </w:rPr>
        <w:t>є</w:t>
      </w:r>
      <w:r w:rsidR="00761494" w:rsidRPr="00761494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 w:rsidR="00761494" w:rsidRPr="00761494">
        <w:rPr>
          <w:rFonts w:ascii="Times New Roman" w:eastAsia="Times New Roman" w:hAnsi="Times New Roman" w:cs="Times New Roman"/>
          <w:b/>
          <w:sz w:val="27"/>
        </w:rPr>
        <w:t>постійно.</w:t>
      </w:r>
      <w:r w:rsidR="00761494" w:rsidRPr="00761494">
        <w:rPr>
          <w:rFonts w:ascii="Times New Roman" w:eastAsia="Times New Roman" w:hAnsi="Times New Roman" w:cs="Times New Roman"/>
          <w:b/>
          <w:spacing w:val="1"/>
          <w:sz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9CC3A" w14:textId="368A19A7" w:rsidR="00656348" w:rsidRPr="00656348" w:rsidRDefault="00761494" w:rsidP="0065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6348" w:rsidRPr="00656348">
        <w:rPr>
          <w:rFonts w:ascii="Times New Roman" w:hAnsi="Times New Roman" w:cs="Times New Roman"/>
          <w:b/>
          <w:sz w:val="28"/>
          <w:szCs w:val="28"/>
        </w:rPr>
        <w:t>Формувальне оцінювання здійснюється шляхом:</w:t>
      </w:r>
    </w:p>
    <w:p w14:paraId="57E75823" w14:textId="77777777" w:rsidR="00656348" w:rsidRPr="00656348" w:rsidRDefault="00656348" w:rsidP="00656348">
      <w:pPr>
        <w:rPr>
          <w:rFonts w:ascii="Times New Roman" w:hAnsi="Times New Roman" w:cs="Times New Roman"/>
          <w:sz w:val="28"/>
          <w:szCs w:val="28"/>
        </w:rPr>
      </w:pPr>
      <w:r w:rsidRPr="00656348">
        <w:rPr>
          <w:rFonts w:ascii="Times New Roman" w:hAnsi="Times New Roman" w:cs="Times New Roman"/>
          <w:sz w:val="28"/>
          <w:szCs w:val="28"/>
        </w:rPr>
        <w:t xml:space="preserve"> - педагогічного спостереження учителя за навчальною та іншими видами діяльності учнів; </w:t>
      </w:r>
    </w:p>
    <w:p w14:paraId="1AA714D4" w14:textId="77777777" w:rsidR="00656348" w:rsidRPr="00656348" w:rsidRDefault="00656348" w:rsidP="00656348">
      <w:pPr>
        <w:rPr>
          <w:rFonts w:ascii="Times New Roman" w:hAnsi="Times New Roman" w:cs="Times New Roman"/>
          <w:sz w:val="28"/>
          <w:szCs w:val="28"/>
        </w:rPr>
      </w:pPr>
      <w:r w:rsidRPr="00656348">
        <w:rPr>
          <w:rFonts w:ascii="Times New Roman" w:hAnsi="Times New Roman" w:cs="Times New Roman"/>
          <w:sz w:val="28"/>
          <w:szCs w:val="28"/>
        </w:rPr>
        <w:t>- аналізу учнівських портфоліо, попередніх навчальних досягнень учнів, результатів їхніх діагностичних робіт;</w:t>
      </w:r>
    </w:p>
    <w:p w14:paraId="4720FE69" w14:textId="77777777" w:rsidR="00656348" w:rsidRPr="00656348" w:rsidRDefault="00656348" w:rsidP="00656348">
      <w:pPr>
        <w:rPr>
          <w:rFonts w:ascii="Times New Roman" w:hAnsi="Times New Roman" w:cs="Times New Roman"/>
          <w:sz w:val="28"/>
          <w:szCs w:val="28"/>
        </w:rPr>
      </w:pPr>
      <w:r w:rsidRPr="006563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6348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656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6348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656348">
        <w:rPr>
          <w:rFonts w:ascii="Times New Roman" w:hAnsi="Times New Roman" w:cs="Times New Roman"/>
          <w:sz w:val="28"/>
          <w:szCs w:val="28"/>
        </w:rPr>
        <w:t xml:space="preserve"> результатів діяльності учнів; </w:t>
      </w:r>
    </w:p>
    <w:p w14:paraId="69DDDBAE" w14:textId="77777777" w:rsidR="00656348" w:rsidRPr="00656348" w:rsidRDefault="00656348" w:rsidP="00656348">
      <w:pPr>
        <w:rPr>
          <w:rFonts w:ascii="Times New Roman" w:hAnsi="Times New Roman" w:cs="Times New Roman"/>
          <w:sz w:val="28"/>
          <w:szCs w:val="28"/>
        </w:rPr>
      </w:pPr>
      <w:r w:rsidRPr="00656348">
        <w:rPr>
          <w:rFonts w:ascii="Times New Roman" w:hAnsi="Times New Roman" w:cs="Times New Roman"/>
          <w:sz w:val="28"/>
          <w:szCs w:val="28"/>
        </w:rPr>
        <w:t>- оцінювання особистісного розвитку та соціалізації учнів їхніми батьками;</w:t>
      </w:r>
    </w:p>
    <w:p w14:paraId="489665BB" w14:textId="29137C0C" w:rsidR="00656348" w:rsidRPr="00656348" w:rsidRDefault="00656348" w:rsidP="006563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6348">
        <w:rPr>
          <w:rFonts w:ascii="Times New Roman" w:hAnsi="Times New Roman" w:cs="Times New Roman"/>
          <w:sz w:val="28"/>
          <w:szCs w:val="28"/>
        </w:rPr>
        <w:lastRenderedPageBreak/>
        <w:t xml:space="preserve"> - застосування прийомів отримання зворотного зв'язку щодо сприйняття та розуміння учнями навчального матеріал</w:t>
      </w:r>
      <w:r w:rsidR="00AD02C1">
        <w:rPr>
          <w:rFonts w:ascii="Times New Roman" w:hAnsi="Times New Roman" w:cs="Times New Roman"/>
          <w:sz w:val="28"/>
          <w:szCs w:val="28"/>
        </w:rPr>
        <w:t>у</w:t>
      </w:r>
      <w:r w:rsidRPr="00656348">
        <w:rPr>
          <w:rFonts w:ascii="Times New Roman" w:hAnsi="Times New Roman" w:cs="Times New Roman"/>
          <w:sz w:val="28"/>
          <w:szCs w:val="28"/>
        </w:rPr>
        <w:t>.</w:t>
      </w:r>
    </w:p>
    <w:p w14:paraId="4B62E4F4" w14:textId="0DF7B4F9" w:rsidR="00761494" w:rsidRDefault="00656348" w:rsidP="00AD0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1494" w:rsidRPr="00761494">
        <w:rPr>
          <w:rFonts w:ascii="Times New Roman" w:hAnsi="Times New Roman" w:cs="Times New Roman"/>
          <w:b/>
          <w:sz w:val="28"/>
          <w:szCs w:val="28"/>
        </w:rPr>
        <w:t>Об'єкти формувального</w:t>
      </w:r>
      <w:r w:rsidR="00761494" w:rsidRPr="00761494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="00761494" w:rsidRPr="00761494">
        <w:rPr>
          <w:rFonts w:ascii="Times New Roman" w:hAnsi="Times New Roman" w:cs="Times New Roman"/>
          <w:b/>
          <w:sz w:val="28"/>
          <w:szCs w:val="28"/>
        </w:rPr>
        <w:t>оцінювання</w:t>
      </w:r>
      <w:r w:rsidR="00AD02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D02C1" w:rsidRPr="00AD02C1">
        <w:rPr>
          <w:rFonts w:ascii="Times New Roman" w:hAnsi="Times New Roman" w:cs="Times New Roman"/>
          <w:sz w:val="28"/>
          <w:szCs w:val="28"/>
        </w:rPr>
        <w:t>процес навчання учнів, зорі</w:t>
      </w:r>
      <w:r w:rsidR="00AD02C1">
        <w:rPr>
          <w:rFonts w:ascii="Times New Roman" w:hAnsi="Times New Roman" w:cs="Times New Roman"/>
          <w:sz w:val="28"/>
          <w:szCs w:val="28"/>
        </w:rPr>
        <w:t>є</w:t>
      </w:r>
      <w:r w:rsidR="00AD02C1" w:rsidRPr="00AD02C1">
        <w:rPr>
          <w:rFonts w:ascii="Times New Roman" w:hAnsi="Times New Roman" w:cs="Times New Roman"/>
          <w:sz w:val="28"/>
          <w:szCs w:val="28"/>
        </w:rPr>
        <w:t xml:space="preserve">нтований на досягнення визначеного очікуваного результату, так i результат </w:t>
      </w:r>
      <w:proofErr w:type="spellStart"/>
      <w:r w:rsidR="00AD02C1">
        <w:rPr>
          <w:rFonts w:ascii="Times New Roman" w:hAnsi="Times New Roman" w:cs="Times New Roman"/>
          <w:sz w:val="28"/>
          <w:szCs w:val="28"/>
        </w:rPr>
        <w:t>ї</w:t>
      </w:r>
      <w:r w:rsidR="00AD02C1" w:rsidRPr="00AD02C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AD02C1" w:rsidRPr="00AD02C1">
        <w:rPr>
          <w:rFonts w:ascii="Times New Roman" w:hAnsi="Times New Roman" w:cs="Times New Roman"/>
          <w:sz w:val="28"/>
          <w:szCs w:val="28"/>
        </w:rPr>
        <w:t xml:space="preserve"> навчальної діяльності на певному етапі навчання. Для співвіднесення навчальних дій учня/учениці з етапами досягнення результату рекомен</w:t>
      </w:r>
      <w:r w:rsidR="00AD02C1">
        <w:rPr>
          <w:rFonts w:ascii="Times New Roman" w:hAnsi="Times New Roman" w:cs="Times New Roman"/>
          <w:sz w:val="28"/>
          <w:szCs w:val="28"/>
        </w:rPr>
        <w:t>довано</w:t>
      </w:r>
      <w:r w:rsidR="00AD02C1" w:rsidRPr="00AD02C1">
        <w:rPr>
          <w:rFonts w:ascii="Times New Roman" w:hAnsi="Times New Roman" w:cs="Times New Roman"/>
          <w:sz w:val="28"/>
          <w:szCs w:val="28"/>
        </w:rPr>
        <w:t xml:space="preserve"> використовувати орі</w:t>
      </w:r>
      <w:r w:rsidR="00AD02C1">
        <w:rPr>
          <w:rFonts w:ascii="Times New Roman" w:hAnsi="Times New Roman" w:cs="Times New Roman"/>
          <w:sz w:val="28"/>
          <w:szCs w:val="28"/>
        </w:rPr>
        <w:t>є</w:t>
      </w:r>
      <w:r w:rsidR="00AD02C1" w:rsidRPr="00AD02C1">
        <w:rPr>
          <w:rFonts w:ascii="Times New Roman" w:hAnsi="Times New Roman" w:cs="Times New Roman"/>
          <w:sz w:val="28"/>
          <w:szCs w:val="28"/>
        </w:rPr>
        <w:t>нтовні рамки оцінювання, відповідно до яких процес досягнення результату навчання проходить через такі рівні реалізаці</w:t>
      </w:r>
      <w:r w:rsidR="00AD02C1">
        <w:rPr>
          <w:rFonts w:ascii="Times New Roman" w:hAnsi="Times New Roman" w:cs="Times New Roman"/>
          <w:sz w:val="28"/>
          <w:szCs w:val="28"/>
        </w:rPr>
        <w:t>ї</w:t>
      </w:r>
      <w:r w:rsidR="00AD02C1" w:rsidRPr="00AD02C1">
        <w:rPr>
          <w:rFonts w:ascii="Times New Roman" w:hAnsi="Times New Roman" w:cs="Times New Roman"/>
          <w:sz w:val="28"/>
          <w:szCs w:val="28"/>
        </w:rPr>
        <w:t xml:space="preserve"> навчальної діяльності:</w:t>
      </w:r>
    </w:p>
    <w:p w14:paraId="0FA92569" w14:textId="181D322F" w:rsidR="00AD02C1" w:rsidRDefault="00AD02C1" w:rsidP="00AD02C1">
      <w:pPr>
        <w:pStyle w:val="a5"/>
        <w:numPr>
          <w:ilvl w:val="0"/>
          <w:numId w:val="7"/>
        </w:numPr>
        <w:spacing w:line="249" w:lineRule="auto"/>
        <w:ind w:right="1013"/>
        <w:jc w:val="both"/>
      </w:pPr>
      <w:r>
        <w:t>рівень</w:t>
      </w:r>
      <w:r>
        <w:rPr>
          <w:spacing w:val="15"/>
        </w:rPr>
        <w:t xml:space="preserve"> </w:t>
      </w:r>
      <w:r>
        <w:t>розпізнавання</w:t>
      </w:r>
      <w:r w:rsidRPr="00AD02C1">
        <w:t xml:space="preserve"> </w:t>
      </w:r>
      <w:r>
        <w:t>об'єкта вивчення;</w:t>
      </w:r>
    </w:p>
    <w:p w14:paraId="331B0566" w14:textId="21C00804" w:rsidR="00AD02C1" w:rsidRDefault="00AD02C1" w:rsidP="00AD02C1">
      <w:pPr>
        <w:pStyle w:val="a5"/>
        <w:numPr>
          <w:ilvl w:val="0"/>
          <w:numId w:val="7"/>
        </w:numPr>
        <w:spacing w:line="249" w:lineRule="auto"/>
        <w:ind w:right="1013"/>
        <w:jc w:val="both"/>
      </w:pPr>
      <w:r>
        <w:t>репродуктивний рівень навчальних дій у типових навчальних</w:t>
      </w:r>
      <w:r>
        <w:rPr>
          <w:spacing w:val="1"/>
        </w:rPr>
        <w:t xml:space="preserve"> </w:t>
      </w:r>
      <w:r>
        <w:t>ситуаціях;</w:t>
      </w:r>
    </w:p>
    <w:p w14:paraId="5F004AE2" w14:textId="6E3B03B4" w:rsidR="00AD02C1" w:rsidRDefault="00AD02C1" w:rsidP="00AD02C1">
      <w:pPr>
        <w:pStyle w:val="a5"/>
        <w:numPr>
          <w:ilvl w:val="0"/>
          <w:numId w:val="7"/>
        </w:numPr>
        <w:spacing w:line="249" w:lineRule="auto"/>
        <w:ind w:right="1013"/>
        <w:jc w:val="both"/>
      </w:pPr>
      <w:r>
        <w:t>продуктивний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аналогічних</w:t>
      </w:r>
      <w:r>
        <w:rPr>
          <w:spacing w:val="1"/>
        </w:rPr>
        <w:t xml:space="preserve"> </w:t>
      </w:r>
      <w:r>
        <w:t>типовим</w:t>
      </w:r>
      <w:r>
        <w:rPr>
          <w:spacing w:val="1"/>
        </w:rPr>
        <w:t xml:space="preserve"> </w:t>
      </w:r>
      <w:r>
        <w:t>навчальних ситуаціях;</w:t>
      </w:r>
    </w:p>
    <w:p w14:paraId="6909FFA8" w14:textId="1285EAA3" w:rsidR="00AD02C1" w:rsidRDefault="00AD02C1" w:rsidP="00AD02C1">
      <w:pPr>
        <w:pStyle w:val="a5"/>
        <w:numPr>
          <w:ilvl w:val="0"/>
          <w:numId w:val="7"/>
        </w:numPr>
        <w:spacing w:line="249" w:lineRule="auto"/>
        <w:ind w:right="1013"/>
        <w:jc w:val="both"/>
      </w:pPr>
      <w:proofErr w:type="spellStart"/>
      <w:r>
        <w:t>продуктивно</w:t>
      </w:r>
      <w:proofErr w:type="spellEnd"/>
      <w:r>
        <w:t>-творчий рівень навчальних дій у змінених з</w:t>
      </w:r>
      <w:r>
        <w:rPr>
          <w:spacing w:val="1"/>
        </w:rPr>
        <w:t xml:space="preserve"> </w:t>
      </w:r>
      <w:r>
        <w:t>певним</w:t>
      </w:r>
      <w:r>
        <w:rPr>
          <w:spacing w:val="19"/>
        </w:rPr>
        <w:t xml:space="preserve"> </w:t>
      </w:r>
      <w:r>
        <w:t>ускладненням</w:t>
      </w:r>
      <w:r>
        <w:rPr>
          <w:spacing w:val="38"/>
        </w:rPr>
        <w:t xml:space="preserve"> </w:t>
      </w:r>
      <w:r>
        <w:t>(стосовно</w:t>
      </w:r>
      <w:r>
        <w:rPr>
          <w:spacing w:val="21"/>
        </w:rPr>
        <w:t xml:space="preserve"> </w:t>
      </w:r>
      <w:r>
        <w:t>типової)</w:t>
      </w:r>
      <w:r>
        <w:rPr>
          <w:spacing w:val="16"/>
        </w:rPr>
        <w:t xml:space="preserve"> </w:t>
      </w:r>
      <w:r>
        <w:t>навчальних</w:t>
      </w:r>
      <w:r>
        <w:rPr>
          <w:spacing w:val="25"/>
        </w:rPr>
        <w:t xml:space="preserve"> </w:t>
      </w:r>
      <w:r>
        <w:t>ситуаціях.</w:t>
      </w:r>
    </w:p>
    <w:p w14:paraId="154CF8EB" w14:textId="77777777" w:rsidR="00926643" w:rsidRDefault="00AD02C1" w:rsidP="00AD0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643">
        <w:rPr>
          <w:rFonts w:ascii="Times New Roman" w:hAnsi="Times New Roman" w:cs="Times New Roman"/>
          <w:b/>
          <w:sz w:val="28"/>
          <w:szCs w:val="28"/>
        </w:rPr>
        <w:t xml:space="preserve">     Результати формувального оцінювання виражається вербальною оцінкою</w:t>
      </w:r>
      <w:r w:rsidRPr="00AD02C1">
        <w:rPr>
          <w:rFonts w:ascii="Times New Roman" w:hAnsi="Times New Roman" w:cs="Times New Roman"/>
          <w:sz w:val="28"/>
          <w:szCs w:val="28"/>
        </w:rPr>
        <w:t xml:space="preserve"> учителя/учнів, що характеризують процес навчання та досягнення учнів. При цьому учитель озвучу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AD02C1">
        <w:rPr>
          <w:rFonts w:ascii="Times New Roman" w:hAnsi="Times New Roman" w:cs="Times New Roman"/>
          <w:sz w:val="28"/>
          <w:szCs w:val="28"/>
        </w:rPr>
        <w:t xml:space="preserve"> оцінювальне судження після того, як висловив/</w:t>
      </w:r>
      <w:proofErr w:type="spellStart"/>
      <w:r w:rsidRPr="00AD02C1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AD02C1">
        <w:rPr>
          <w:rFonts w:ascii="Times New Roman" w:hAnsi="Times New Roman" w:cs="Times New Roman"/>
          <w:sz w:val="28"/>
          <w:szCs w:val="28"/>
        </w:rPr>
        <w:t xml:space="preserve"> думку учень/учні.</w:t>
      </w:r>
      <w:r w:rsidR="00926643" w:rsidRPr="00926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F371B" w14:textId="39947A05" w:rsidR="00926643" w:rsidRDefault="00926643" w:rsidP="00AD0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02C1">
        <w:rPr>
          <w:rFonts w:ascii="Times New Roman" w:hAnsi="Times New Roman" w:cs="Times New Roman"/>
          <w:sz w:val="28"/>
          <w:szCs w:val="28"/>
        </w:rPr>
        <w:t xml:space="preserve">Оцінні судження вчителя мають бути об'єктивними, конкретними, чіткими, лаконічними, доброзичливими, слугувати зразком для формулювання оцінних суджень учнями. В оцінному судженні зазначають прогрес учнів та поради щодо подолання утруднень. </w:t>
      </w:r>
      <w:r w:rsidR="00AD02C1" w:rsidRPr="00AD02C1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AD02C1">
        <w:rPr>
          <w:rFonts w:ascii="Times New Roman" w:hAnsi="Times New Roman" w:cs="Times New Roman"/>
          <w:sz w:val="28"/>
          <w:szCs w:val="28"/>
        </w:rPr>
        <w:t>враховується</w:t>
      </w:r>
      <w:r w:rsidR="00AD02C1" w:rsidRPr="00AD02C1">
        <w:rPr>
          <w:rFonts w:ascii="Times New Roman" w:hAnsi="Times New Roman" w:cs="Times New Roman"/>
          <w:sz w:val="28"/>
          <w:szCs w:val="28"/>
        </w:rPr>
        <w:t>, що оцінювальне судження вчителя слугу</w:t>
      </w:r>
      <w:r w:rsidR="00AD02C1">
        <w:rPr>
          <w:rFonts w:ascii="Times New Roman" w:hAnsi="Times New Roman" w:cs="Times New Roman"/>
          <w:sz w:val="28"/>
          <w:szCs w:val="28"/>
        </w:rPr>
        <w:t>є</w:t>
      </w:r>
      <w:r w:rsidR="00AD02C1" w:rsidRPr="00AD02C1">
        <w:rPr>
          <w:rFonts w:ascii="Times New Roman" w:hAnsi="Times New Roman" w:cs="Times New Roman"/>
          <w:sz w:val="28"/>
          <w:szCs w:val="28"/>
        </w:rPr>
        <w:t xml:space="preserve"> зразком для наступних оцінювальних суджень учнів під час </w:t>
      </w:r>
      <w:proofErr w:type="spellStart"/>
      <w:r w:rsidR="00AD02C1" w:rsidRPr="00AD02C1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AD02C1" w:rsidRPr="00AD02C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D02C1" w:rsidRPr="00AD02C1">
        <w:rPr>
          <w:rFonts w:ascii="Times New Roman" w:hAnsi="Times New Roman" w:cs="Times New Roman"/>
          <w:sz w:val="28"/>
          <w:szCs w:val="28"/>
        </w:rPr>
        <w:t>взасмооцінювання</w:t>
      </w:r>
      <w:proofErr w:type="spellEnd"/>
      <w:r w:rsidR="00AD02C1" w:rsidRPr="00AD02C1">
        <w:rPr>
          <w:rFonts w:ascii="Times New Roman" w:hAnsi="Times New Roman" w:cs="Times New Roman"/>
          <w:sz w:val="28"/>
          <w:szCs w:val="28"/>
        </w:rPr>
        <w:t>.</w:t>
      </w:r>
    </w:p>
    <w:p w14:paraId="4DB1C333" w14:textId="069D7C7E" w:rsidR="00926643" w:rsidRPr="00926643" w:rsidRDefault="00926643" w:rsidP="009266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6643">
        <w:rPr>
          <w:rFonts w:ascii="Times New Roman" w:hAnsi="Times New Roman" w:cs="Times New Roman"/>
          <w:sz w:val="28"/>
          <w:szCs w:val="28"/>
        </w:rPr>
        <w:t>У межах формувального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оцінювання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за результатами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опанування певної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програмової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теми/частини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теми (якщо тема велика за обсягом)/кількох тем чи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розділу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протягом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навчального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року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рекомендовано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проводити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b/>
          <w:sz w:val="28"/>
          <w:szCs w:val="28"/>
        </w:rPr>
        <w:t>тематичні</w:t>
      </w:r>
      <w:r w:rsidRPr="0092664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1"/>
          <w:sz w:val="28"/>
          <w:szCs w:val="28"/>
        </w:rPr>
        <w:t>діагностувальні</w:t>
      </w:r>
      <w:proofErr w:type="spellEnd"/>
      <w:r>
        <w:rPr>
          <w:rFonts w:ascii="Times New Roman" w:hAnsi="Times New Roman" w:cs="Times New Roman"/>
          <w:b/>
          <w:position w:val="-2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b/>
          <w:sz w:val="28"/>
          <w:szCs w:val="28"/>
        </w:rPr>
        <w:t>роботи.</w:t>
      </w:r>
    </w:p>
    <w:p w14:paraId="3EFCFCB7" w14:textId="14E9BCF9" w:rsidR="00AD02C1" w:rsidRPr="00AD02C1" w:rsidRDefault="00926643" w:rsidP="00AD0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2C1" w:rsidRPr="00AD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E60C6" w14:textId="48F6E10F" w:rsidR="00926643" w:rsidRPr="00926643" w:rsidRDefault="00926643" w:rsidP="009266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6643">
        <w:rPr>
          <w:rFonts w:ascii="Times New Roman" w:hAnsi="Times New Roman" w:cs="Times New Roman"/>
          <w:sz w:val="28"/>
          <w:szCs w:val="28"/>
        </w:rPr>
        <w:t>Тематична</w:t>
      </w:r>
      <w:r w:rsidRPr="0092664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r w:rsidRPr="00926643"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 w:rsidRPr="0092664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робота</w:t>
      </w:r>
      <w:r w:rsidRPr="009266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є</w:t>
      </w:r>
      <w:r w:rsidRPr="0092664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засобом</w:t>
      </w:r>
      <w:r w:rsidRPr="0092664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зворотного</w:t>
      </w:r>
      <w:r w:rsidRPr="0092664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зв'язку</w:t>
      </w:r>
      <w:r w:rsidRPr="009266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стосовно</w:t>
      </w:r>
    </w:p>
    <w:p w14:paraId="1E3385C4" w14:textId="34302CBC" w:rsidR="00926643" w:rsidRPr="00926643" w:rsidRDefault="00926643" w:rsidP="00926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643">
        <w:rPr>
          <w:rFonts w:ascii="Times New Roman" w:hAnsi="Times New Roman" w:cs="Times New Roman"/>
          <w:sz w:val="28"/>
          <w:szCs w:val="28"/>
        </w:rPr>
        <w:t>опанування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учнями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частиною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очікуваних/обов’язкових результатів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навчання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метою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оперативного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регулювання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та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коригування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освітнього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процесу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задля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підвищення</w:t>
      </w:r>
      <w:r w:rsidRPr="0092664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його</w:t>
      </w:r>
      <w:r w:rsidRPr="00926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ефективності.</w:t>
      </w:r>
      <w:r w:rsidRPr="0092664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Її</w:t>
      </w:r>
      <w:r w:rsidRPr="0092664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рекомендовано</w:t>
      </w:r>
      <w:r w:rsidRPr="0092664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проводити</w:t>
      </w:r>
      <w:r w:rsidRPr="0092664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</w:t>
      </w:r>
      <w:r w:rsidRPr="0092664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метою:</w:t>
      </w:r>
    </w:p>
    <w:p w14:paraId="399F712B" w14:textId="77777777" w:rsidR="00926643" w:rsidRPr="00926643" w:rsidRDefault="00926643" w:rsidP="0092664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6643">
        <w:rPr>
          <w:rFonts w:ascii="Times New Roman" w:hAnsi="Times New Roman" w:cs="Times New Roman"/>
          <w:sz w:val="28"/>
          <w:szCs w:val="28"/>
        </w:rPr>
        <w:t>визначення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якісних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i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кількісних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характеристик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оволодіння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певною,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достатньо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завершеною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частиною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навчального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матеріалу</w:t>
      </w:r>
      <w:r w:rsidRPr="0092664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відповідно</w:t>
      </w:r>
      <w:r w:rsidRPr="0092664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до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очікуваних</w:t>
      </w:r>
      <w:r w:rsidRPr="009266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результатів</w:t>
      </w:r>
      <w:r w:rsidRPr="0092664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навчання,</w:t>
      </w:r>
      <w:r w:rsidRPr="009266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визначених</w:t>
      </w:r>
      <w:r w:rsidRPr="0092664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в</w:t>
      </w:r>
      <w:r w:rsidRPr="009266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освітній</w:t>
      </w:r>
      <w:r w:rsidRPr="0092664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програмі;</w:t>
      </w:r>
    </w:p>
    <w:p w14:paraId="34C5449B" w14:textId="77777777" w:rsidR="00926643" w:rsidRPr="00926643" w:rsidRDefault="00926643" w:rsidP="0092664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6643">
        <w:rPr>
          <w:rFonts w:ascii="Times New Roman" w:hAnsi="Times New Roman" w:cs="Times New Roman"/>
          <w:sz w:val="28"/>
          <w:szCs w:val="28"/>
        </w:rPr>
        <w:t>виявлення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утруднень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в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навчальній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діяльності</w:t>
      </w:r>
      <w:r w:rsidRPr="0092664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учнів,</w:t>
      </w:r>
      <w:r w:rsidRPr="0092664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коригування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освітнього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процесу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та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(за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потреби)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внесення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коректив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до</w:t>
      </w:r>
      <w:r w:rsidRPr="0092664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календарно-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тематичного</w:t>
      </w:r>
      <w:r w:rsidRPr="0092664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планування</w:t>
      </w:r>
      <w:r w:rsidRPr="009266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 метою</w:t>
      </w:r>
      <w:r w:rsidRPr="0092664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подолання</w:t>
      </w:r>
      <w:r w:rsidRPr="0092664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виявлених</w:t>
      </w:r>
      <w:r w:rsidRPr="0092664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в</w:t>
      </w:r>
      <w:r w:rsidRPr="0092664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учнів</w:t>
      </w:r>
      <w:r w:rsidRPr="0092664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утруднень;</w:t>
      </w:r>
    </w:p>
    <w:p w14:paraId="0EE5BAD0" w14:textId="77777777" w:rsidR="00926643" w:rsidRPr="00926643" w:rsidRDefault="00926643" w:rsidP="0092664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6643">
        <w:rPr>
          <w:rFonts w:ascii="Times New Roman" w:hAnsi="Times New Roman" w:cs="Times New Roman"/>
          <w:sz w:val="28"/>
          <w:szCs w:val="28"/>
        </w:rPr>
        <w:t>прогнозування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результатів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навчання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наступному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етапі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опанування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програмовим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матеріалом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з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урахуванням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шляхів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удосконалення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методики</w:t>
      </w:r>
      <w:r w:rsidRPr="009266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643">
        <w:rPr>
          <w:rFonts w:ascii="Times New Roman" w:hAnsi="Times New Roman" w:cs="Times New Roman"/>
          <w:sz w:val="28"/>
          <w:szCs w:val="28"/>
        </w:rPr>
        <w:t>навчання.</w:t>
      </w:r>
    </w:p>
    <w:p w14:paraId="1F4C2EA6" w14:textId="18EB7B0E" w:rsidR="00926643" w:rsidRPr="00926643" w:rsidRDefault="00292AD8" w:rsidP="00656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6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643" w:rsidRPr="00926643">
        <w:rPr>
          <w:rFonts w:ascii="Times New Roman" w:hAnsi="Times New Roman" w:cs="Times New Roman"/>
          <w:sz w:val="28"/>
          <w:szCs w:val="28"/>
        </w:rPr>
        <w:t xml:space="preserve">Змістовим наповненням тематичної </w:t>
      </w:r>
      <w:proofErr w:type="spellStart"/>
      <w:r w:rsidR="00926643" w:rsidRPr="00926643">
        <w:rPr>
          <w:rFonts w:ascii="Times New Roman" w:hAnsi="Times New Roman" w:cs="Times New Roman"/>
          <w:sz w:val="28"/>
          <w:szCs w:val="28"/>
        </w:rPr>
        <w:t>діагностувальної</w:t>
      </w:r>
      <w:proofErr w:type="spellEnd"/>
      <w:r w:rsidR="00926643" w:rsidRPr="00926643">
        <w:rPr>
          <w:rFonts w:ascii="Times New Roman" w:hAnsi="Times New Roman" w:cs="Times New Roman"/>
          <w:sz w:val="28"/>
          <w:szCs w:val="28"/>
        </w:rPr>
        <w:t xml:space="preserve"> роботи є система навчальних завдань, що передбачають різні рівні реалізації навчальної діяльності та за результатами виконання яких можна отримати об'єктивну інформацію про</w:t>
      </w:r>
      <w:r w:rsidR="00926643" w:rsidRPr="00926643">
        <w:t xml:space="preserve"> </w:t>
      </w:r>
      <w:r w:rsidR="00926643" w:rsidRPr="00926643">
        <w:rPr>
          <w:rFonts w:ascii="Times New Roman" w:hAnsi="Times New Roman" w:cs="Times New Roman"/>
          <w:sz w:val="28"/>
          <w:szCs w:val="28"/>
        </w:rPr>
        <w:t>досягнення групи взаємопов'язаних очікуваних результатів навчання учня на певному етапі опанування програмовим матеріалом.</w:t>
      </w:r>
    </w:p>
    <w:p w14:paraId="610F40B1" w14:textId="47E7DBE2" w:rsidR="00292AD8" w:rsidRPr="00292AD8" w:rsidRDefault="00292AD8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92AD8">
        <w:rPr>
          <w:rFonts w:ascii="Times New Roman" w:hAnsi="Times New Roman" w:cs="Times New Roman"/>
          <w:sz w:val="28"/>
          <w:szCs w:val="28"/>
        </w:rPr>
        <w:t xml:space="preserve">Обсяг завдань у тематичній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діагностувальній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роботі рекомендовано визначати з урахуванням вікових можливостей учнів виконати завдання протягом 1 навчальної години, а зміст завдань, види навчальної діяльності добирають з урахуванням специфіки предмета вивчення, готовності учнів виконати завдання для виявлення результату.</w:t>
      </w:r>
    </w:p>
    <w:p w14:paraId="2131B918" w14:textId="6A2F8772" w:rsidR="00292AD8" w:rsidRPr="00292AD8" w:rsidRDefault="00292AD8" w:rsidP="00292A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92AD8">
        <w:rPr>
          <w:rFonts w:ascii="Times New Roman" w:hAnsi="Times New Roman" w:cs="Times New Roman"/>
          <w:sz w:val="28"/>
          <w:szCs w:val="28"/>
        </w:rPr>
        <w:t>агностувальні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роботи можуть містити завдання, які виконують </w:t>
      </w:r>
      <w:r w:rsidRPr="00292AD8">
        <w:rPr>
          <w:rFonts w:ascii="Times New Roman" w:hAnsi="Times New Roman" w:cs="Times New Roman"/>
          <w:b/>
          <w:sz w:val="28"/>
          <w:szCs w:val="28"/>
        </w:rPr>
        <w:t>усно</w:t>
      </w:r>
      <w:r w:rsidRPr="00292AD8">
        <w:rPr>
          <w:rFonts w:ascii="Times New Roman" w:hAnsi="Times New Roman" w:cs="Times New Roman"/>
          <w:sz w:val="28"/>
          <w:szCs w:val="28"/>
        </w:rPr>
        <w:t xml:space="preserve"> (переказ, власне висловлення тощо), </w:t>
      </w:r>
      <w:r w:rsidRPr="00292AD8">
        <w:rPr>
          <w:rFonts w:ascii="Times New Roman" w:hAnsi="Times New Roman" w:cs="Times New Roman"/>
          <w:b/>
          <w:sz w:val="28"/>
          <w:szCs w:val="28"/>
        </w:rPr>
        <w:t xml:space="preserve">письмово </w:t>
      </w:r>
      <w:r w:rsidRPr="00292AD8">
        <w:rPr>
          <w:rFonts w:ascii="Times New Roman" w:hAnsi="Times New Roman" w:cs="Times New Roman"/>
          <w:sz w:val="28"/>
          <w:szCs w:val="28"/>
        </w:rPr>
        <w:t xml:space="preserve">(списування, диктант, тестові завдання тощо), </w:t>
      </w:r>
      <w:r w:rsidRPr="00292AD8">
        <w:rPr>
          <w:rFonts w:ascii="Times New Roman" w:hAnsi="Times New Roman" w:cs="Times New Roman"/>
          <w:b/>
          <w:sz w:val="28"/>
          <w:szCs w:val="28"/>
        </w:rPr>
        <w:t>практично</w:t>
      </w:r>
      <w:r w:rsidRPr="00292AD8">
        <w:rPr>
          <w:rFonts w:ascii="Times New Roman" w:hAnsi="Times New Roman" w:cs="Times New Roman"/>
          <w:sz w:val="28"/>
          <w:szCs w:val="28"/>
        </w:rPr>
        <w:t xml:space="preserve"> (дослід, моделювання/ конструювання, виконання практичної роботи тощо) та завдання, що передбачають </w:t>
      </w:r>
      <w:r w:rsidRPr="00292AD8">
        <w:rPr>
          <w:rFonts w:ascii="Times New Roman" w:hAnsi="Times New Roman" w:cs="Times New Roman"/>
          <w:b/>
          <w:sz w:val="28"/>
          <w:szCs w:val="28"/>
        </w:rPr>
        <w:t>виконання роботи з допомогою електронних освітніх ресурсів.</w:t>
      </w:r>
    </w:p>
    <w:p w14:paraId="2F29E6AA" w14:textId="64814533" w:rsidR="00926643" w:rsidRDefault="00292AD8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AD8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робітдобира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2A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таким чином, щоб результат навчання, який оцінюють на даному етапі навчання, можна було чітко визначити за результатами виконання завдання.</w:t>
      </w:r>
    </w:p>
    <w:p w14:paraId="4B5705F5" w14:textId="77777777" w:rsidR="00292AD8" w:rsidRDefault="00292AD8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2AD8">
        <w:rPr>
          <w:rFonts w:ascii="Times New Roman" w:hAnsi="Times New Roman" w:cs="Times New Roman"/>
          <w:b/>
          <w:sz w:val="28"/>
          <w:szCs w:val="28"/>
        </w:rPr>
        <w:t>3 предметів мовно-літературної освітньої галузі (мова навчання)</w:t>
      </w:r>
      <w:r w:rsidRPr="00292AD8">
        <w:rPr>
          <w:rFonts w:ascii="Times New Roman" w:hAnsi="Times New Roman" w:cs="Times New Roman"/>
          <w:sz w:val="28"/>
          <w:szCs w:val="28"/>
        </w:rPr>
        <w:t xml:space="preserve"> система тематичних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робіт може містити такі навчальні завдання: </w:t>
      </w:r>
    </w:p>
    <w:p w14:paraId="6A61A72D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>аудіювання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9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A1A85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>читання вголос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9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189EC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>читання напам'ять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9AB9B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 xml:space="preserve"> роботу з літературним твором/медіа текстом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C26E21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>діалог (усно/письмово)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DD104D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>усний переказ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05DEB4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>усний тві</w:t>
      </w:r>
      <w:r>
        <w:rPr>
          <w:rFonts w:ascii="Times New Roman" w:hAnsi="Times New Roman" w:cs="Times New Roman"/>
          <w:sz w:val="28"/>
          <w:szCs w:val="28"/>
        </w:rPr>
        <w:t>р;</w:t>
      </w:r>
    </w:p>
    <w:p w14:paraId="345AB45E" w14:textId="7777777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 xml:space="preserve"> списування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72FFC0" w14:textId="2D2D0F3F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2AD8">
        <w:rPr>
          <w:rFonts w:ascii="Times New Roman" w:hAnsi="Times New Roman" w:cs="Times New Roman"/>
          <w:sz w:val="28"/>
          <w:szCs w:val="28"/>
        </w:rPr>
        <w:t>иктант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26DDA7" w14:textId="529B9CB7" w:rsidR="00292AD8" w:rsidRDefault="00292AD8" w:rsidP="00292A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одиницями. </w:t>
      </w:r>
    </w:p>
    <w:p w14:paraId="79B2597E" w14:textId="102D426A" w:rsidR="00292AD8" w:rsidRDefault="00292AD8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2AD8">
        <w:rPr>
          <w:rFonts w:ascii="Times New Roman" w:hAnsi="Times New Roman" w:cs="Times New Roman"/>
          <w:sz w:val="28"/>
          <w:szCs w:val="28"/>
        </w:rPr>
        <w:t>Комбінаці</w:t>
      </w:r>
      <w:r w:rsidR="00B1367C">
        <w:rPr>
          <w:rFonts w:ascii="Times New Roman" w:hAnsi="Times New Roman" w:cs="Times New Roman"/>
          <w:sz w:val="28"/>
          <w:szCs w:val="28"/>
        </w:rPr>
        <w:t>ї</w:t>
      </w:r>
      <w:r w:rsidRPr="00292AD8">
        <w:rPr>
          <w:rFonts w:ascii="Times New Roman" w:hAnsi="Times New Roman" w:cs="Times New Roman"/>
          <w:sz w:val="28"/>
          <w:szCs w:val="28"/>
        </w:rPr>
        <w:t xml:space="preserve"> навчальних завдань у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роботах учитель може визначати самостійно з урахуванням дидактичної доцільності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оє</w:t>
      </w:r>
      <w:r w:rsidRPr="00292AD8">
        <w:rPr>
          <w:rFonts w:ascii="Times New Roman" w:hAnsi="Times New Roman" w:cs="Times New Roman"/>
          <w:sz w:val="28"/>
          <w:szCs w:val="28"/>
        </w:rPr>
        <w:t xml:space="preserve">днання та часу, необхідного для виконання певного навчального завдання. </w:t>
      </w:r>
    </w:p>
    <w:p w14:paraId="08635779" w14:textId="24C675C7" w:rsidR="00292AD8" w:rsidRPr="00292AD8" w:rsidRDefault="00292AD8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2AD8">
        <w:rPr>
          <w:rFonts w:ascii="Times New Roman" w:hAnsi="Times New Roman" w:cs="Times New Roman"/>
          <w:sz w:val="28"/>
          <w:szCs w:val="28"/>
        </w:rPr>
        <w:t xml:space="preserve">Протягом року запропоновані види навчальних завдань у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роботах можуть повторюватись. Кількість разів уміщення одного i того ж навчального завдання (кількість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аудіювань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>, диктантів тощо) учитель може визначати з урахуванням особливостей формування певного очікуваного результату навчання та стану його досягнення учнями. 3 урахуванн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92AD8">
        <w:rPr>
          <w:rFonts w:ascii="Times New Roman" w:hAnsi="Times New Roman" w:cs="Times New Roman"/>
          <w:sz w:val="28"/>
          <w:szCs w:val="28"/>
        </w:rPr>
        <w:t xml:space="preserve"> дидактичної доцільності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робота може бути представлена у тестовій формі й містити тестові завдання закритого i відкритого</w:t>
      </w:r>
      <w:r>
        <w:rPr>
          <w:rFonts w:ascii="Times New Roman" w:hAnsi="Times New Roman" w:cs="Times New Roman"/>
          <w:sz w:val="28"/>
          <w:szCs w:val="28"/>
        </w:rPr>
        <w:t xml:space="preserve"> типів.</w:t>
      </w:r>
    </w:p>
    <w:p w14:paraId="7E51BD1A" w14:textId="77777777" w:rsidR="00292AD8" w:rsidRDefault="00292AD8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AD8">
        <w:rPr>
          <w:rFonts w:ascii="Times New Roman" w:hAnsi="Times New Roman" w:cs="Times New Roman"/>
          <w:b/>
          <w:sz w:val="28"/>
          <w:szCs w:val="28"/>
        </w:rPr>
        <w:t xml:space="preserve">    3 математики</w:t>
      </w:r>
      <w:r w:rsidRPr="00292AD8">
        <w:rPr>
          <w:rFonts w:ascii="Times New Roman" w:hAnsi="Times New Roman" w:cs="Times New Roman"/>
          <w:sz w:val="28"/>
          <w:szCs w:val="28"/>
        </w:rPr>
        <w:t xml:space="preserve"> тематичні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діагностувальні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 xml:space="preserve"> роботи можуть бути комбінованими, у тому числі з тестових завдань закритого й відкритого типів, та містити навчальні завдання на виявлення стану сформованост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92AD8">
        <w:rPr>
          <w:rFonts w:ascii="Times New Roman" w:hAnsi="Times New Roman" w:cs="Times New Roman"/>
          <w:sz w:val="28"/>
          <w:szCs w:val="28"/>
        </w:rPr>
        <w:t xml:space="preserve"> навичок читання, запису i порівняння чисел, обчислювальних навичок, навичок читання i запису математичних виразів/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рівностей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r w:rsidRPr="00292AD8">
        <w:rPr>
          <w:rFonts w:ascii="Times New Roman" w:hAnsi="Times New Roman" w:cs="Times New Roman"/>
          <w:sz w:val="28"/>
          <w:szCs w:val="28"/>
        </w:rPr>
        <w:t>, розв'язування рівнянь, уміння розв'язувати задачі, розпізнавання й побудову геометричних фігур, оперування величинами тощо з урахуванням програмового матеріалу, що опрацьовувався. Водночас учитель може</w:t>
      </w:r>
    </w:p>
    <w:p w14:paraId="2D31F351" w14:textId="108AA50A" w:rsidR="00292AD8" w:rsidRPr="00292AD8" w:rsidRDefault="000E2625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практикувати проведення тематичних</w:t>
      </w:r>
      <w:r w:rsidRPr="000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AD8" w:rsidRPr="00292AD8">
        <w:rPr>
          <w:rFonts w:ascii="Times New Roman" w:hAnsi="Times New Roman" w:cs="Times New Roman"/>
          <w:sz w:val="28"/>
          <w:szCs w:val="28"/>
        </w:rPr>
        <w:t xml:space="preserve">робіт, які передбачають перевірку одного із результатів навчання (обчислювальних навичок, уміння розв'язувати задачі тощо). Одна з тематичних </w:t>
      </w:r>
      <w:proofErr w:type="spellStart"/>
      <w:r w:rsidR="00292AD8" w:rsidRPr="00292AD8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 w:rsidR="00292AD8" w:rsidRPr="00292AD8">
        <w:rPr>
          <w:rFonts w:ascii="Times New Roman" w:hAnsi="Times New Roman" w:cs="Times New Roman"/>
          <w:sz w:val="28"/>
          <w:szCs w:val="28"/>
        </w:rPr>
        <w:t xml:space="preserve"> робіт протягом року може передбачати виявлення стану сформованості навичок усних обчислень. Зміст </w:t>
      </w:r>
      <w:r w:rsidR="00292AD8" w:rsidRPr="00292AD8">
        <w:rPr>
          <w:rFonts w:ascii="Times New Roman" w:hAnsi="Times New Roman" w:cs="Times New Roman"/>
          <w:sz w:val="28"/>
          <w:szCs w:val="28"/>
        </w:rPr>
        <w:lastRenderedPageBreak/>
        <w:t>завдань у такій роботі, зазвичай, може охоплювати різні змістові лінії навчальної програми з математики.</w:t>
      </w:r>
    </w:p>
    <w:p w14:paraId="4FF931A9" w14:textId="45F0DE1E" w:rsidR="00292AD8" w:rsidRDefault="000E2625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2625">
        <w:rPr>
          <w:rFonts w:ascii="Times New Roman" w:hAnsi="Times New Roman" w:cs="Times New Roman"/>
          <w:b/>
          <w:sz w:val="28"/>
          <w:szCs w:val="28"/>
        </w:rPr>
        <w:t>3 інтегрованих курсів</w:t>
      </w:r>
      <w:r w:rsidRPr="000E2625">
        <w:rPr>
          <w:rFonts w:ascii="Times New Roman" w:hAnsi="Times New Roman" w:cs="Times New Roman"/>
          <w:sz w:val="28"/>
          <w:szCs w:val="28"/>
        </w:rPr>
        <w:t>, змістове наповнення яких охоплю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0E2625">
        <w:rPr>
          <w:rFonts w:ascii="Times New Roman" w:hAnsi="Times New Roman" w:cs="Times New Roman"/>
          <w:sz w:val="28"/>
          <w:szCs w:val="28"/>
        </w:rPr>
        <w:t xml:space="preserve"> природничу, соціальну i </w:t>
      </w:r>
      <w:proofErr w:type="spellStart"/>
      <w:r w:rsidRPr="000E2625">
        <w:rPr>
          <w:rFonts w:ascii="Times New Roman" w:hAnsi="Times New Roman" w:cs="Times New Roman"/>
          <w:sz w:val="28"/>
          <w:szCs w:val="28"/>
        </w:rPr>
        <w:t>здоров'язбережувальну</w:t>
      </w:r>
      <w:proofErr w:type="spellEnd"/>
      <w:r w:rsidRPr="000E2625">
        <w:rPr>
          <w:rFonts w:ascii="Times New Roman" w:hAnsi="Times New Roman" w:cs="Times New Roman"/>
          <w:sz w:val="28"/>
          <w:szCs w:val="28"/>
        </w:rPr>
        <w:t xml:space="preserve">, громадянську та історичну освітні галузі, тематичні </w:t>
      </w:r>
      <w:proofErr w:type="spellStart"/>
      <w:r w:rsidRPr="000E2625">
        <w:rPr>
          <w:rFonts w:ascii="Times New Roman" w:hAnsi="Times New Roman" w:cs="Times New Roman"/>
          <w:sz w:val="28"/>
          <w:szCs w:val="28"/>
        </w:rPr>
        <w:t>діагностувальні</w:t>
      </w:r>
      <w:proofErr w:type="spellEnd"/>
      <w:r w:rsidRPr="000E2625">
        <w:rPr>
          <w:rFonts w:ascii="Times New Roman" w:hAnsi="Times New Roman" w:cs="Times New Roman"/>
          <w:sz w:val="28"/>
          <w:szCs w:val="28"/>
        </w:rPr>
        <w:t xml:space="preserve"> роботи можуть містити тестові завда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2625">
        <w:rPr>
          <w:rFonts w:ascii="Times New Roman" w:hAnsi="Times New Roman" w:cs="Times New Roman"/>
          <w:sz w:val="28"/>
          <w:szCs w:val="28"/>
        </w:rPr>
        <w:t>ня закритого i відкритого типів на виявлення стану опанування учнями програмового матеріалу, практичні роботи з картами, приладами, моделями, а також графіч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262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роботи</w:t>
      </w:r>
      <w:r w:rsidRPr="000E2625">
        <w:rPr>
          <w:rFonts w:ascii="Times New Roman" w:hAnsi="Times New Roman" w:cs="Times New Roman"/>
          <w:sz w:val="28"/>
          <w:szCs w:val="28"/>
        </w:rPr>
        <w:t>, за допомогою яких перевіря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0E2625">
        <w:rPr>
          <w:rFonts w:ascii="Times New Roman" w:hAnsi="Times New Roman" w:cs="Times New Roman"/>
          <w:sz w:val="28"/>
          <w:szCs w:val="28"/>
        </w:rPr>
        <w:t>ться вміння інтерпретувати інформацію за допомогою моделі, малюнка, схеми тощо.</w:t>
      </w:r>
    </w:p>
    <w:p w14:paraId="44860029" w14:textId="1600615E" w:rsidR="000E2625" w:rsidRPr="000E2625" w:rsidRDefault="000E2625" w:rsidP="00292A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2625">
        <w:rPr>
          <w:rFonts w:ascii="Times New Roman" w:hAnsi="Times New Roman" w:cs="Times New Roman"/>
          <w:b/>
          <w:sz w:val="28"/>
          <w:szCs w:val="28"/>
        </w:rPr>
        <w:t xml:space="preserve">Тематичні </w:t>
      </w:r>
      <w:proofErr w:type="spellStart"/>
      <w:r w:rsidRPr="000E2625">
        <w:rPr>
          <w:rFonts w:ascii="Times New Roman" w:hAnsi="Times New Roman" w:cs="Times New Roman"/>
          <w:b/>
          <w:sz w:val="28"/>
          <w:szCs w:val="28"/>
        </w:rPr>
        <w:t>діагностувальні</w:t>
      </w:r>
      <w:proofErr w:type="spellEnd"/>
      <w:r w:rsidRPr="000E2625">
        <w:rPr>
          <w:rFonts w:ascii="Times New Roman" w:hAnsi="Times New Roman" w:cs="Times New Roman"/>
          <w:b/>
          <w:sz w:val="28"/>
          <w:szCs w:val="28"/>
        </w:rPr>
        <w:t xml:space="preserve"> роботи з предметів вивчення таких освітніх галузей, як «Технологічна», «</w:t>
      </w:r>
      <w:proofErr w:type="spellStart"/>
      <w:r w:rsidRPr="000E2625">
        <w:rPr>
          <w:rFonts w:ascii="Times New Roman" w:hAnsi="Times New Roman" w:cs="Times New Roman"/>
          <w:b/>
          <w:sz w:val="28"/>
          <w:szCs w:val="28"/>
        </w:rPr>
        <w:t>Інформатична</w:t>
      </w:r>
      <w:proofErr w:type="spellEnd"/>
      <w:r w:rsidRPr="000E2625">
        <w:rPr>
          <w:rFonts w:ascii="Times New Roman" w:hAnsi="Times New Roman" w:cs="Times New Roman"/>
          <w:b/>
          <w:sz w:val="28"/>
          <w:szCs w:val="28"/>
        </w:rPr>
        <w:t>», «Мистецька» i «Фізкультурна», а також з курсів за вибором, зазвичай, не проводять.</w:t>
      </w:r>
    </w:p>
    <w:p w14:paraId="7F57F430" w14:textId="1E63E952" w:rsidR="000E2625" w:rsidRDefault="000E2625" w:rsidP="0029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0E2625">
        <w:rPr>
          <w:rFonts w:ascii="Times New Roman" w:hAnsi="Times New Roman" w:cs="Times New Roman"/>
          <w:sz w:val="28"/>
          <w:szCs w:val="28"/>
        </w:rPr>
        <w:t xml:space="preserve">ількість тематичних </w:t>
      </w:r>
      <w:proofErr w:type="spellStart"/>
      <w:r w:rsidRPr="000E2625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 w:rsidRPr="000E2625">
        <w:rPr>
          <w:rFonts w:ascii="Times New Roman" w:hAnsi="Times New Roman" w:cs="Times New Roman"/>
          <w:sz w:val="28"/>
          <w:szCs w:val="28"/>
        </w:rPr>
        <w:t xml:space="preserve"> робіт з різних предметів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25">
        <w:rPr>
          <w:rFonts w:ascii="Times New Roman" w:hAnsi="Times New Roman" w:cs="Times New Roman"/>
          <w:sz w:val="28"/>
          <w:szCs w:val="28"/>
        </w:rPr>
        <w:t xml:space="preserve">вивчення/інтегрованих курсів мас бути дидактично </w:t>
      </w:r>
      <w:proofErr w:type="spellStart"/>
      <w:r w:rsidRPr="000E2625">
        <w:rPr>
          <w:rFonts w:ascii="Times New Roman" w:hAnsi="Times New Roman" w:cs="Times New Roman"/>
          <w:sz w:val="28"/>
          <w:szCs w:val="28"/>
        </w:rPr>
        <w:t>обгрунтованою</w:t>
      </w:r>
      <w:proofErr w:type="spellEnd"/>
      <w:r w:rsidRPr="000E2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Ї</w:t>
      </w:r>
      <w:r w:rsidRPr="000E262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E2625">
        <w:rPr>
          <w:rFonts w:ascii="Times New Roman" w:hAnsi="Times New Roman" w:cs="Times New Roman"/>
          <w:sz w:val="28"/>
          <w:szCs w:val="28"/>
        </w:rPr>
        <w:t xml:space="preserve"> планують через кожні 16-20 навчальних годин опрацювання програмового матеріалу.</w:t>
      </w:r>
    </w:p>
    <w:p w14:paraId="555440D5" w14:textId="0C05EFAC" w:rsidR="000E2625" w:rsidRDefault="00796921" w:rsidP="000E2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2625" w:rsidRPr="000E2625">
        <w:rPr>
          <w:rFonts w:ascii="Times New Roman" w:hAnsi="Times New Roman" w:cs="Times New Roman"/>
          <w:b/>
          <w:sz w:val="28"/>
          <w:szCs w:val="28"/>
        </w:rPr>
        <w:t xml:space="preserve">Результатами оцінювання тематичних </w:t>
      </w:r>
      <w:proofErr w:type="spellStart"/>
      <w:r w:rsidR="000E2625" w:rsidRPr="000E2625">
        <w:rPr>
          <w:rFonts w:ascii="Times New Roman" w:hAnsi="Times New Roman" w:cs="Times New Roman"/>
          <w:b/>
          <w:sz w:val="28"/>
          <w:szCs w:val="28"/>
        </w:rPr>
        <w:t>діагностувальних</w:t>
      </w:r>
      <w:proofErr w:type="spellEnd"/>
      <w:r w:rsidR="000E2625" w:rsidRPr="000E2625">
        <w:rPr>
          <w:rFonts w:ascii="Times New Roman" w:hAnsi="Times New Roman" w:cs="Times New Roman"/>
          <w:b/>
          <w:sz w:val="28"/>
          <w:szCs w:val="28"/>
        </w:rPr>
        <w:t xml:space="preserve"> робіт є оцінювальні судження</w:t>
      </w:r>
      <w:r w:rsidR="000E2625" w:rsidRPr="000E2625">
        <w:rPr>
          <w:rFonts w:ascii="Times New Roman" w:hAnsi="Times New Roman" w:cs="Times New Roman"/>
          <w:sz w:val="28"/>
          <w:szCs w:val="28"/>
        </w:rPr>
        <w:t xml:space="preserve"> з висновком про сформованість кожного результату навчання, який діагносту</w:t>
      </w:r>
      <w:r w:rsidR="000E2625">
        <w:rPr>
          <w:rFonts w:ascii="Times New Roman" w:hAnsi="Times New Roman" w:cs="Times New Roman"/>
          <w:sz w:val="28"/>
          <w:szCs w:val="28"/>
        </w:rPr>
        <w:t>є</w:t>
      </w:r>
      <w:r w:rsidR="000E2625" w:rsidRPr="000E2625">
        <w:rPr>
          <w:rFonts w:ascii="Times New Roman" w:hAnsi="Times New Roman" w:cs="Times New Roman"/>
          <w:sz w:val="28"/>
          <w:szCs w:val="28"/>
        </w:rPr>
        <w:t xml:space="preserve">ться на даному етапі навчання. Оскільки тематична </w:t>
      </w:r>
      <w:proofErr w:type="spellStart"/>
      <w:r w:rsidR="000E2625" w:rsidRPr="000E2625"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робота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може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містити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завдання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різних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рівнів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625" w:rsidRPr="000E2625">
        <w:rPr>
          <w:rFonts w:ascii="Times New Roman" w:hAnsi="Times New Roman" w:cs="Times New Roman"/>
          <w:sz w:val="28"/>
          <w:szCs w:val="28"/>
        </w:rPr>
        <w:t>реалізаціі</w:t>
      </w:r>
      <w:proofErr w:type="spellEnd"/>
      <w:r w:rsidR="000E2625" w:rsidRPr="000E2625">
        <w:rPr>
          <w:rFonts w:ascii="Times New Roman" w:hAnsi="Times New Roman" w:cs="Times New Roman"/>
          <w:sz w:val="28"/>
          <w:szCs w:val="28"/>
        </w:rPr>
        <w:t xml:space="preserve"> навчальної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діяльності,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то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для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формулювання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оцінювального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судження рекомендо</w:t>
      </w:r>
      <w:r w:rsidR="000E2625">
        <w:rPr>
          <w:rFonts w:ascii="Times New Roman" w:hAnsi="Times New Roman" w:cs="Times New Roman"/>
          <w:sz w:val="28"/>
          <w:szCs w:val="28"/>
        </w:rPr>
        <w:t xml:space="preserve">вано </w:t>
      </w:r>
      <w:r w:rsidR="000E2625" w:rsidRPr="000E2625">
        <w:rPr>
          <w:rFonts w:ascii="Times New Roman" w:hAnsi="Times New Roman" w:cs="Times New Roman"/>
          <w:sz w:val="28"/>
          <w:szCs w:val="28"/>
        </w:rPr>
        <w:t>характеристику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результату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навчання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співвідносити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0E2625" w:rsidRPr="000E2625">
        <w:rPr>
          <w:rFonts w:ascii="Times New Roman" w:hAnsi="Times New Roman" w:cs="Times New Roman"/>
          <w:sz w:val="28"/>
          <w:szCs w:val="28"/>
        </w:rPr>
        <w:t>оріентовними</w:t>
      </w:r>
      <w:proofErr w:type="spellEnd"/>
      <w:r w:rsidR="000E2625" w:rsidRPr="000E2625">
        <w:rPr>
          <w:rFonts w:ascii="Times New Roman" w:hAnsi="Times New Roman" w:cs="Times New Roman"/>
          <w:sz w:val="28"/>
          <w:szCs w:val="28"/>
        </w:rPr>
        <w:t xml:space="preserve"> рамками оцінювання з урахуванням видів діяльності, водночас рівня результату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навчання</w:t>
      </w:r>
      <w:r w:rsidR="000E2625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E2625">
        <w:rPr>
          <w:rFonts w:ascii="Times New Roman" w:hAnsi="Times New Roman" w:cs="Times New Roman"/>
          <w:sz w:val="28"/>
          <w:szCs w:val="28"/>
        </w:rPr>
        <w:t>учня не визначати.</w:t>
      </w:r>
    </w:p>
    <w:p w14:paraId="3C68954B" w14:textId="5881957A" w:rsidR="00656348" w:rsidRPr="00DA6286" w:rsidRDefault="000E2625" w:rsidP="00DA62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625">
        <w:rPr>
          <w:rFonts w:ascii="Times New Roman" w:hAnsi="Times New Roman" w:cs="Times New Roman"/>
          <w:b/>
          <w:sz w:val="28"/>
          <w:szCs w:val="28"/>
        </w:rPr>
        <w:t>Оцінювальні судження за результатами тематичного оцінювання</w:t>
      </w:r>
      <w:r w:rsidRPr="000E2625">
        <w:rPr>
          <w:rFonts w:ascii="Times New Roman" w:hAnsi="Times New Roman" w:cs="Times New Roman"/>
          <w:sz w:val="28"/>
          <w:szCs w:val="28"/>
        </w:rPr>
        <w:t xml:space="preserve"> рекомендо</w:t>
      </w:r>
      <w:r>
        <w:rPr>
          <w:rFonts w:ascii="Times New Roman" w:hAnsi="Times New Roman" w:cs="Times New Roman"/>
          <w:sz w:val="28"/>
          <w:szCs w:val="28"/>
        </w:rPr>
        <w:t>вано</w:t>
      </w:r>
      <w:r w:rsidRPr="000E2625">
        <w:rPr>
          <w:rFonts w:ascii="Times New Roman" w:hAnsi="Times New Roman" w:cs="Times New Roman"/>
          <w:sz w:val="28"/>
          <w:szCs w:val="28"/>
        </w:rPr>
        <w:t xml:space="preserve"> фіксувати у зошитах для тематичних </w:t>
      </w:r>
      <w:proofErr w:type="spellStart"/>
      <w:r w:rsidRPr="000E2625">
        <w:rPr>
          <w:rFonts w:ascii="Times New Roman" w:hAnsi="Times New Roman" w:cs="Times New Roman"/>
          <w:sz w:val="28"/>
          <w:szCs w:val="28"/>
        </w:rPr>
        <w:t>діагностувальних</w:t>
      </w:r>
      <w:proofErr w:type="spellEnd"/>
      <w:r w:rsidRPr="000E2625">
        <w:rPr>
          <w:rFonts w:ascii="Times New Roman" w:hAnsi="Times New Roman" w:cs="Times New Roman"/>
          <w:sz w:val="28"/>
          <w:szCs w:val="28"/>
        </w:rPr>
        <w:t xml:space="preserve"> робіт, на аркушах з роботами учнів до наступного уроку з того предмета вивчення, на якому виконували роботу, та повідомляти учням та їхнім батькам.</w:t>
      </w:r>
    </w:p>
    <w:bookmarkEnd w:id="1"/>
    <w:p w14:paraId="7F683F3B" w14:textId="0C0CB322" w:rsidR="00656348" w:rsidRPr="00216709" w:rsidRDefault="00926643" w:rsidP="000A30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EB5506" w14:textId="25E043D6" w:rsidR="00216709" w:rsidRDefault="000A303E" w:rsidP="000A3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670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149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16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494">
        <w:rPr>
          <w:rFonts w:ascii="Times New Roman" w:hAnsi="Times New Roman" w:cs="Times New Roman"/>
          <w:b/>
          <w:sz w:val="28"/>
          <w:szCs w:val="28"/>
        </w:rPr>
        <w:t>ПІДСУМКОВЕ ОЦІНЮВАННЯ</w:t>
      </w:r>
    </w:p>
    <w:p w14:paraId="667695DE" w14:textId="326F10CA" w:rsidR="00DA6286" w:rsidRPr="00DA6286" w:rsidRDefault="00DA6286" w:rsidP="00DA6286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286">
        <w:rPr>
          <w:rFonts w:ascii="Times New Roman" w:hAnsi="Times New Roman" w:cs="Times New Roman"/>
          <w:b/>
          <w:sz w:val="28"/>
          <w:szCs w:val="28"/>
        </w:rPr>
        <w:t xml:space="preserve">      Об’</w:t>
      </w:r>
      <w:r w:rsidR="00796921">
        <w:rPr>
          <w:rFonts w:ascii="Times New Roman" w:hAnsi="Times New Roman" w:cs="Times New Roman"/>
          <w:b/>
          <w:sz w:val="28"/>
          <w:szCs w:val="28"/>
        </w:rPr>
        <w:t>є</w:t>
      </w:r>
      <w:r w:rsidRPr="00DA6286">
        <w:rPr>
          <w:rFonts w:ascii="Times New Roman" w:hAnsi="Times New Roman" w:cs="Times New Roman"/>
          <w:b/>
          <w:sz w:val="28"/>
          <w:szCs w:val="28"/>
        </w:rPr>
        <w:t>ктом підсумкового оцінювання</w:t>
      </w:r>
      <w:r w:rsidRPr="00DA6286">
        <w:rPr>
          <w:rFonts w:ascii="Times New Roman" w:hAnsi="Times New Roman" w:cs="Times New Roman"/>
          <w:sz w:val="28"/>
          <w:szCs w:val="28"/>
        </w:rPr>
        <w:t xml:space="preserve"> </w:t>
      </w:r>
      <w:r w:rsidRPr="00DA6286">
        <w:rPr>
          <w:rFonts w:ascii="Times New Roman" w:hAnsi="Times New Roman" w:cs="Times New Roman"/>
          <w:b/>
          <w:sz w:val="28"/>
          <w:szCs w:val="28"/>
        </w:rPr>
        <w:t>є результати навчання учня/учениці за рік.</w:t>
      </w:r>
      <w:r w:rsidRPr="00DA6286">
        <w:rPr>
          <w:rFonts w:ascii="Times New Roman" w:hAnsi="Times New Roman" w:cs="Times New Roman"/>
          <w:sz w:val="28"/>
          <w:szCs w:val="28"/>
        </w:rPr>
        <w:t xml:space="preserve"> Під час підсумкового оцінювання рекомендо</w:t>
      </w:r>
      <w:r>
        <w:rPr>
          <w:rFonts w:ascii="Times New Roman" w:hAnsi="Times New Roman" w:cs="Times New Roman"/>
          <w:sz w:val="28"/>
          <w:szCs w:val="28"/>
        </w:rPr>
        <w:t>вано</w:t>
      </w:r>
      <w:r w:rsidRPr="00DA6286">
        <w:rPr>
          <w:rFonts w:ascii="Times New Roman" w:hAnsi="Times New Roman" w:cs="Times New Roman"/>
          <w:sz w:val="28"/>
          <w:szCs w:val="28"/>
        </w:rPr>
        <w:t xml:space="preserve"> зіставляти навчальні досягнення учнів з очікуваними результатами навчання, визначеними в освітніх програмах закладів загальної середньої освіти.</w:t>
      </w:r>
    </w:p>
    <w:p w14:paraId="0546D755" w14:textId="3862FF0E" w:rsidR="00DA6286" w:rsidRDefault="00DA6286" w:rsidP="00DA62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6286">
        <w:rPr>
          <w:rFonts w:ascii="Times New Roman" w:hAnsi="Times New Roman" w:cs="Times New Roman"/>
          <w:b/>
          <w:sz w:val="28"/>
          <w:szCs w:val="28"/>
        </w:rPr>
        <w:t>Основою для підсумкового оцінювання результатів</w:t>
      </w:r>
      <w:r w:rsidRPr="00DA6286">
        <w:rPr>
          <w:rFonts w:ascii="Times New Roman" w:hAnsi="Times New Roman" w:cs="Times New Roman"/>
          <w:sz w:val="28"/>
          <w:szCs w:val="28"/>
        </w:rPr>
        <w:t xml:space="preserve"> навчання за рік можуть бути результати </w:t>
      </w:r>
      <w:r w:rsidRPr="00DA6286">
        <w:rPr>
          <w:rFonts w:ascii="Times New Roman" w:hAnsi="Times New Roman" w:cs="Times New Roman"/>
          <w:b/>
          <w:sz w:val="28"/>
          <w:szCs w:val="28"/>
        </w:rPr>
        <w:t xml:space="preserve">виконання тематичних </w:t>
      </w:r>
      <w:proofErr w:type="spellStart"/>
      <w:r w:rsidRPr="00DA6286">
        <w:rPr>
          <w:rFonts w:ascii="Times New Roman" w:hAnsi="Times New Roman" w:cs="Times New Roman"/>
          <w:b/>
          <w:sz w:val="28"/>
          <w:szCs w:val="28"/>
        </w:rPr>
        <w:t>діагностувальних</w:t>
      </w:r>
      <w:proofErr w:type="spellEnd"/>
      <w:r w:rsidRPr="00DA6286">
        <w:rPr>
          <w:rFonts w:ascii="Times New Roman" w:hAnsi="Times New Roman" w:cs="Times New Roman"/>
          <w:b/>
          <w:sz w:val="28"/>
          <w:szCs w:val="28"/>
        </w:rPr>
        <w:t xml:space="preserve"> роб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A6286">
        <w:rPr>
          <w:rFonts w:ascii="Times New Roman" w:hAnsi="Times New Roman" w:cs="Times New Roman"/>
          <w:b/>
          <w:sz w:val="28"/>
          <w:szCs w:val="28"/>
        </w:rPr>
        <w:t>т</w:t>
      </w:r>
      <w:r w:rsidRPr="00DA6286">
        <w:rPr>
          <w:rFonts w:ascii="Times New Roman" w:hAnsi="Times New Roman" w:cs="Times New Roman"/>
          <w:sz w:val="28"/>
          <w:szCs w:val="28"/>
        </w:rPr>
        <w:t>, записи оцінювальних суджень про результати навчання, заф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A6286">
        <w:rPr>
          <w:rFonts w:ascii="Times New Roman" w:hAnsi="Times New Roman" w:cs="Times New Roman"/>
          <w:sz w:val="28"/>
          <w:szCs w:val="28"/>
        </w:rPr>
        <w:t>ксовані на носіях зворотного зв'язку з батьками, спостереження вчителя у процесі формувального оцінювання. Рекомендо</w:t>
      </w:r>
      <w:r>
        <w:rPr>
          <w:rFonts w:ascii="Times New Roman" w:hAnsi="Times New Roman" w:cs="Times New Roman"/>
          <w:sz w:val="28"/>
          <w:szCs w:val="28"/>
        </w:rPr>
        <w:t>вано</w:t>
      </w:r>
      <w:r w:rsidRPr="00DA6286">
        <w:rPr>
          <w:rFonts w:ascii="Times New Roman" w:hAnsi="Times New Roman" w:cs="Times New Roman"/>
          <w:sz w:val="28"/>
          <w:szCs w:val="28"/>
        </w:rPr>
        <w:t xml:space="preserve"> визначати підсумкову оцінку за рік з урахуванням динаміки досягнення того чи іншого результату навчання.</w:t>
      </w:r>
      <w:r w:rsidR="00796921" w:rsidRPr="0079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921" w:rsidRPr="000A303E">
        <w:rPr>
          <w:rFonts w:ascii="Times New Roman" w:hAnsi="Times New Roman" w:cs="Times New Roman"/>
          <w:b/>
          <w:sz w:val="28"/>
          <w:szCs w:val="28"/>
        </w:rPr>
        <w:t>Підсумкове тематичне оцінювання здійснюється вербально за результатами виконання діагностичних робіт</w:t>
      </w:r>
      <w:r w:rsidR="00796921">
        <w:rPr>
          <w:rFonts w:ascii="Times New Roman" w:hAnsi="Times New Roman" w:cs="Times New Roman"/>
          <w:b/>
          <w:sz w:val="28"/>
          <w:szCs w:val="28"/>
        </w:rPr>
        <w:t>.</w:t>
      </w:r>
    </w:p>
    <w:p w14:paraId="37BB9B29" w14:textId="09F64DB2" w:rsidR="00DA6286" w:rsidRPr="00796921" w:rsidRDefault="00DA6286" w:rsidP="00796921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796921">
        <w:rPr>
          <w:rFonts w:ascii="Times New Roman" w:hAnsi="Times New Roman" w:cs="Times New Roman"/>
          <w:b/>
          <w:sz w:val="28"/>
          <w:szCs w:val="28"/>
        </w:rPr>
        <w:t>Підсумкове оцінювання за рік з предметів вивчення таких освітніх галузей, як «Технологічна», «</w:t>
      </w:r>
      <w:proofErr w:type="spellStart"/>
      <w:r w:rsidRPr="00796921">
        <w:rPr>
          <w:rFonts w:ascii="Times New Roman" w:hAnsi="Times New Roman" w:cs="Times New Roman"/>
          <w:b/>
          <w:sz w:val="28"/>
          <w:szCs w:val="28"/>
        </w:rPr>
        <w:t>Інформатична</w:t>
      </w:r>
      <w:proofErr w:type="spellEnd"/>
      <w:r w:rsidRPr="00796921">
        <w:rPr>
          <w:rFonts w:ascii="Times New Roman" w:hAnsi="Times New Roman" w:cs="Times New Roman"/>
          <w:b/>
          <w:sz w:val="28"/>
          <w:szCs w:val="28"/>
        </w:rPr>
        <w:t>», «Мистецька» i «Фізкультурна»</w:t>
      </w:r>
      <w:r w:rsidRPr="00796921">
        <w:rPr>
          <w:rFonts w:ascii="Times New Roman" w:hAnsi="Times New Roman" w:cs="Times New Roman"/>
          <w:sz w:val="28"/>
          <w:szCs w:val="28"/>
        </w:rPr>
        <w:t xml:space="preserve"> здійснюється шляхом узагальнення даних, отриманих під час формувального оцінювання, з урахуванням динаміки формування результату навчання. </w:t>
      </w:r>
    </w:p>
    <w:p w14:paraId="01F5934D" w14:textId="4A152F04" w:rsidR="00DA6286" w:rsidRPr="00796921" w:rsidRDefault="00796921" w:rsidP="0079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6286" w:rsidRPr="00796921">
        <w:rPr>
          <w:rFonts w:ascii="Times New Roman" w:hAnsi="Times New Roman" w:cs="Times New Roman"/>
          <w:b/>
          <w:sz w:val="28"/>
          <w:szCs w:val="28"/>
        </w:rPr>
        <w:t>Підсумкову (річну) оцінку рекомендовано</w:t>
      </w:r>
      <w:r w:rsidR="00DA6286" w:rsidRPr="00796921">
        <w:rPr>
          <w:rFonts w:ascii="Times New Roman" w:hAnsi="Times New Roman" w:cs="Times New Roman"/>
          <w:sz w:val="28"/>
          <w:szCs w:val="28"/>
        </w:rPr>
        <w:t xml:space="preserve"> визначати з урахуванням індивідуалізованої </w:t>
      </w:r>
      <w:proofErr w:type="spellStart"/>
      <w:r w:rsidR="00DA6286" w:rsidRPr="00796921">
        <w:rPr>
          <w:rFonts w:ascii="Times New Roman" w:hAnsi="Times New Roman" w:cs="Times New Roman"/>
          <w:sz w:val="28"/>
          <w:szCs w:val="28"/>
        </w:rPr>
        <w:t>діагностувальної</w:t>
      </w:r>
      <w:proofErr w:type="spellEnd"/>
      <w:r w:rsidR="00DA6286" w:rsidRPr="00796921">
        <w:rPr>
          <w:rFonts w:ascii="Times New Roman" w:hAnsi="Times New Roman" w:cs="Times New Roman"/>
          <w:sz w:val="28"/>
          <w:szCs w:val="28"/>
        </w:rPr>
        <w:t xml:space="preserve"> роботи (якщо така проводилась) за умови, якщо </w:t>
      </w:r>
      <w:r w:rsidR="00DA6286" w:rsidRPr="00796921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індивідуалізованої </w:t>
      </w:r>
      <w:proofErr w:type="spellStart"/>
      <w:r w:rsidR="00DA6286" w:rsidRPr="00796921">
        <w:rPr>
          <w:rFonts w:ascii="Times New Roman" w:hAnsi="Times New Roman" w:cs="Times New Roman"/>
          <w:sz w:val="28"/>
          <w:szCs w:val="28"/>
        </w:rPr>
        <w:t>діагностувальної</w:t>
      </w:r>
      <w:proofErr w:type="spellEnd"/>
      <w:r w:rsidR="00DA6286" w:rsidRPr="00796921">
        <w:rPr>
          <w:rFonts w:ascii="Times New Roman" w:hAnsi="Times New Roman" w:cs="Times New Roman"/>
          <w:sz w:val="28"/>
          <w:szCs w:val="28"/>
        </w:rPr>
        <w:t xml:space="preserve"> роботи засвідчу</w:t>
      </w:r>
      <w:r w:rsidR="00B1367C" w:rsidRPr="00796921">
        <w:rPr>
          <w:rFonts w:ascii="Times New Roman" w:hAnsi="Times New Roman" w:cs="Times New Roman"/>
          <w:sz w:val="28"/>
          <w:szCs w:val="28"/>
        </w:rPr>
        <w:t>є</w:t>
      </w:r>
      <w:r w:rsidR="00DA6286" w:rsidRPr="00796921">
        <w:rPr>
          <w:rFonts w:ascii="Times New Roman" w:hAnsi="Times New Roman" w:cs="Times New Roman"/>
          <w:sz w:val="28"/>
          <w:szCs w:val="28"/>
        </w:rPr>
        <w:t xml:space="preserve"> покращення результату навчання. Підсумкову (річну) оцінку фіксують у класному журналі i </w:t>
      </w:r>
      <w:proofErr w:type="spellStart"/>
      <w:r w:rsidR="00DA6286" w:rsidRPr="00796921">
        <w:rPr>
          <w:rFonts w:ascii="Times New Roman" w:hAnsi="Times New Roman" w:cs="Times New Roman"/>
          <w:sz w:val="28"/>
          <w:szCs w:val="28"/>
        </w:rPr>
        <w:t>свідоцтвах</w:t>
      </w:r>
      <w:proofErr w:type="spellEnd"/>
      <w:r w:rsidR="00DA6286" w:rsidRPr="00796921">
        <w:rPr>
          <w:rFonts w:ascii="Times New Roman" w:hAnsi="Times New Roman" w:cs="Times New Roman"/>
          <w:sz w:val="28"/>
          <w:szCs w:val="28"/>
        </w:rPr>
        <w:t xml:space="preserve"> досягнень учнів.</w:t>
      </w:r>
    </w:p>
    <w:p w14:paraId="250B4078" w14:textId="69292610" w:rsidR="00DA6286" w:rsidRPr="00796921" w:rsidRDefault="00796921" w:rsidP="00796921">
      <w:pPr>
        <w:rPr>
          <w:rFonts w:ascii="Times New Roman" w:hAnsi="Times New Roman" w:cs="Times New Roman"/>
          <w:sz w:val="28"/>
          <w:szCs w:val="28"/>
        </w:rPr>
      </w:pPr>
      <w:r w:rsidRPr="0079692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79692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b/>
          <w:sz w:val="28"/>
          <w:szCs w:val="28"/>
        </w:rPr>
        <w:t>свідоцтві</w:t>
      </w:r>
      <w:r w:rsidRPr="0079692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b/>
          <w:sz w:val="28"/>
          <w:szCs w:val="28"/>
        </w:rPr>
        <w:t>досягнень</w:t>
      </w:r>
      <w:r w:rsidRPr="0079692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b/>
          <w:sz w:val="28"/>
          <w:szCs w:val="28"/>
        </w:rPr>
        <w:t>учня</w:t>
      </w:r>
      <w:r w:rsidRPr="0079692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рекомендован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розгорнуту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учня/учениці,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здобутих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Pr="00796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r w:rsidRPr="0079692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96921"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14:paraId="33D45DDF" w14:textId="77777777" w:rsidR="00796921" w:rsidRPr="000A303E" w:rsidRDefault="00796921" w:rsidP="007969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303E">
        <w:rPr>
          <w:rFonts w:ascii="Times New Roman" w:hAnsi="Times New Roman" w:cs="Times New Roman"/>
          <w:b/>
          <w:sz w:val="28"/>
          <w:szCs w:val="28"/>
        </w:rPr>
        <w:t>Оригінал свідоцтва досягнень надається батькам, а його завірена копія зберігається в особовій справі учня в школі.</w:t>
      </w:r>
    </w:p>
    <w:p w14:paraId="2ABF6F1F" w14:textId="0D16C61E" w:rsidR="00DA6286" w:rsidRDefault="00DA6286" w:rsidP="00DA62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919344" w14:textId="4CCB8459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36A132B5" w14:textId="61232491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C3EAE36" w14:textId="2BAE17CC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0D3C034" w14:textId="66817596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F88EE83" w14:textId="1332C41A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D99C8E1" w14:textId="2FBC1264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D1A5813" w14:textId="56B1B142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9EA2171" w14:textId="2611DE8B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69342F4" w14:textId="2A7C56EB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F1F4BC3" w14:textId="6EAA623C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987954E" w14:textId="01778E68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29EE0AE" w14:textId="041E5632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ADD7915" w14:textId="3D7AE7F5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F2166DD" w14:textId="2F74035A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0B17016" w14:textId="0225AE0C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A92C2B8" w14:textId="6B450E2C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33D8C2B" w14:textId="77777777" w:rsidR="00F55A5F" w:rsidRDefault="00F55A5F" w:rsidP="00F55A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88D1BA7" w14:textId="38D49233" w:rsidR="00F233D1" w:rsidRPr="00F55A5F" w:rsidRDefault="00F55A5F" w:rsidP="00F55A5F">
      <w:pPr>
        <w:spacing w:after="200" w:line="276" w:lineRule="auto"/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BFD3BF3" wp14:editId="160E0A68">
            <wp:simplePos x="0" y="0"/>
            <wp:positionH relativeFrom="margin">
              <wp:align>left</wp:align>
            </wp:positionH>
            <wp:positionV relativeFrom="margin">
              <wp:posOffset>541020</wp:posOffset>
            </wp:positionV>
            <wp:extent cx="6625590" cy="6278880"/>
            <wp:effectExtent l="0" t="0" r="3810" b="7620"/>
            <wp:wrapSquare wrapText="bothSides"/>
            <wp:docPr id="4" name="Рисунок 4" descr="F:\17-18\RTY\Позитивні оцінні висловлюва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17-18\RTY\Позитивні оцінні висловлюван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12" cy="62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Варіанти</w:t>
      </w:r>
      <w:proofErr w:type="spellEnd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позитивних</w:t>
      </w:r>
      <w:proofErr w:type="spellEnd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оцінних</w:t>
      </w:r>
      <w:proofErr w:type="spellEnd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суджень </w:t>
      </w:r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 xml:space="preserve">для вербального </w:t>
      </w:r>
      <w:proofErr w:type="spellStart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оцінювання</w:t>
      </w:r>
      <w:proofErr w:type="spellEnd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учн</w:t>
      </w:r>
      <w:proofErr w:type="spellEnd"/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  <w:t>і</w:t>
      </w:r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в</w:t>
      </w:r>
      <w:r w:rsidRPr="00F55A5F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</w:p>
    <w:sectPr w:rsidR="00F233D1" w:rsidRPr="00F55A5F" w:rsidSect="000A3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FC3"/>
    <w:multiLevelType w:val="hybridMultilevel"/>
    <w:tmpl w:val="BC884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5AFE"/>
    <w:multiLevelType w:val="hybridMultilevel"/>
    <w:tmpl w:val="1DC469C6"/>
    <w:lvl w:ilvl="0" w:tplc="042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41C2CA1"/>
    <w:multiLevelType w:val="hybridMultilevel"/>
    <w:tmpl w:val="C798AB9A"/>
    <w:lvl w:ilvl="0" w:tplc="0422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2DE319D7"/>
    <w:multiLevelType w:val="hybridMultilevel"/>
    <w:tmpl w:val="F9B67E6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C7172AB"/>
    <w:multiLevelType w:val="hybridMultilevel"/>
    <w:tmpl w:val="74263B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18CA"/>
    <w:multiLevelType w:val="hybridMultilevel"/>
    <w:tmpl w:val="AD08A2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32A8"/>
    <w:multiLevelType w:val="hybridMultilevel"/>
    <w:tmpl w:val="00FE61B6"/>
    <w:lvl w:ilvl="0" w:tplc="E076C91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B7AE4"/>
    <w:multiLevelType w:val="hybridMultilevel"/>
    <w:tmpl w:val="9EC0D2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50408"/>
    <w:multiLevelType w:val="hybridMultilevel"/>
    <w:tmpl w:val="73806C7A"/>
    <w:lvl w:ilvl="0" w:tplc="E6FA8D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AA2F85"/>
    <w:multiLevelType w:val="hybridMultilevel"/>
    <w:tmpl w:val="55480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D"/>
    <w:rsid w:val="00003762"/>
    <w:rsid w:val="00070C23"/>
    <w:rsid w:val="00097024"/>
    <w:rsid w:val="000A303E"/>
    <w:rsid w:val="000E2625"/>
    <w:rsid w:val="001D069D"/>
    <w:rsid w:val="00216709"/>
    <w:rsid w:val="00292AD8"/>
    <w:rsid w:val="002E0A29"/>
    <w:rsid w:val="0032461A"/>
    <w:rsid w:val="003A7BE2"/>
    <w:rsid w:val="00423E6D"/>
    <w:rsid w:val="004B6FB7"/>
    <w:rsid w:val="00656348"/>
    <w:rsid w:val="00761494"/>
    <w:rsid w:val="00796921"/>
    <w:rsid w:val="00897F39"/>
    <w:rsid w:val="00926643"/>
    <w:rsid w:val="00AD02C1"/>
    <w:rsid w:val="00B1367C"/>
    <w:rsid w:val="00D7410B"/>
    <w:rsid w:val="00DA6286"/>
    <w:rsid w:val="00E91BFD"/>
    <w:rsid w:val="00F233D1"/>
    <w:rsid w:val="00F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C9A8"/>
  <w15:chartTrackingRefBased/>
  <w15:docId w15:val="{E6635F7D-0C3D-4597-BD10-5014A610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D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897F39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AD0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ий текст Знак"/>
    <w:basedOn w:val="a0"/>
    <w:link w:val="a5"/>
    <w:uiPriority w:val="1"/>
    <w:rsid w:val="00AD02C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8815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2021-08-26T06:01:00Z</cp:lastPrinted>
  <dcterms:created xsi:type="dcterms:W3CDTF">2021-08-11T17:19:00Z</dcterms:created>
  <dcterms:modified xsi:type="dcterms:W3CDTF">2021-08-26T06:27:00Z</dcterms:modified>
</cp:coreProperties>
</file>